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49AFF8" w14:textId="77777777" w:rsidR="00594196" w:rsidRDefault="008008F9" w:rsidP="00594196">
      <w:pPr>
        <w:rPr>
          <w:lang w:eastAsia="fr-FR"/>
        </w:rPr>
      </w:pPr>
      <w:r w:rsidRPr="00865A06">
        <w:rPr>
          <w:noProof/>
          <w:lang w:val="de-DE" w:eastAsia="de-DE"/>
        </w:rPr>
        <mc:AlternateContent>
          <mc:Choice Requires="wps">
            <w:drawing>
              <wp:inline distT="0" distB="0" distL="0" distR="0" wp14:anchorId="3D2BFFF0" wp14:editId="5C0667E3">
                <wp:extent cx="5399405" cy="0"/>
                <wp:effectExtent l="19050" t="19050" r="29845" b="19050"/>
                <wp:docPr id="2" name="Connecteur droit 2"/>
                <wp:cNvGraphicFramePr/>
                <a:graphic xmlns:a="http://schemas.openxmlformats.org/drawingml/2006/main">
                  <a:graphicData uri="http://schemas.microsoft.com/office/word/2010/wordprocessingShape">
                    <wps:wsp>
                      <wps:cNvCnPr/>
                      <wps:spPr>
                        <a:xfrm>
                          <a:off x="0" y="0"/>
                          <a:ext cx="5399405" cy="0"/>
                        </a:xfrm>
                        <a:prstGeom prst="line">
                          <a:avLst/>
                        </a:prstGeom>
                        <a:ln w="34925" cap="rnd">
                          <a:solidFill>
                            <a:srgbClr val="94C11A"/>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6FD2F087" id="Connecteur droit 2" o:spid="_x0000_s1026" style="visibility:visible;mso-wrap-style:square;mso-left-percent:-10001;mso-top-percent:-10001;mso-position-horizontal:absolute;mso-position-horizontal-relative:char;mso-position-vertical:absolute;mso-position-vertical-relative:line;mso-left-percent:-10001;mso-top-percent:-10001" from="0,0" to="425.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" strokecolor="#94c11a" strokeweight="2.75pt">
                <v:stroke joinstyle="miter" endcap="round"/>
                <w10:anchorlock/>
              </v:line>
            </w:pict>
          </mc:Fallback>
        </mc:AlternateContent>
      </w:r>
    </w:p>
    <w:p w14:paraId="0AF0755E" w14:textId="77777777" w:rsidR="00594196" w:rsidRPr="00594196" w:rsidRDefault="00594196" w:rsidP="00594196">
      <w:pPr>
        <w:pStyle w:val="Titel"/>
      </w:pPr>
      <w:r w:rsidRPr="00594196">
        <w:t>PRESS</w:t>
      </w:r>
      <w:r w:rsidR="00DF6F07">
        <w:t>EINFORMATION</w:t>
      </w:r>
    </w:p>
    <w:p w14:paraId="45D35A6F" w14:textId="77777777" w:rsidR="008008F9" w:rsidRPr="00594196" w:rsidRDefault="008008F9" w:rsidP="00594196">
      <w:r w:rsidRPr="00865A06">
        <w:rPr>
          <w:noProof/>
          <w:lang w:val="de-DE" w:eastAsia="de-DE"/>
        </w:rPr>
        <mc:AlternateContent>
          <mc:Choice Requires="wps">
            <w:drawing>
              <wp:inline distT="0" distB="0" distL="0" distR="0" wp14:anchorId="7CCC572A" wp14:editId="4638CF15">
                <wp:extent cx="5399405" cy="0"/>
                <wp:effectExtent l="19050" t="19050" r="29845" b="19050"/>
                <wp:docPr id="4" name="Connecteur droit 4"/>
                <wp:cNvGraphicFramePr/>
                <a:graphic xmlns:a="http://schemas.openxmlformats.org/drawingml/2006/main">
                  <a:graphicData uri="http://schemas.microsoft.com/office/word/2010/wordprocessingShape">
                    <wps:wsp>
                      <wps:cNvCnPr/>
                      <wps:spPr>
                        <a:xfrm>
                          <a:off x="0" y="0"/>
                          <a:ext cx="5399405" cy="0"/>
                        </a:xfrm>
                        <a:prstGeom prst="line">
                          <a:avLst/>
                        </a:prstGeom>
                        <a:ln w="34925" cap="rnd">
                          <a:solidFill>
                            <a:srgbClr val="94C11A"/>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66BC51F1" id="Connecteur droit 4" o:spid="_x0000_s1026" style="visibility:visible;mso-wrap-style:square;mso-left-percent:-10001;mso-top-percent:-10001;mso-position-horizontal:absolute;mso-position-horizontal-relative:char;mso-position-vertical:absolute;mso-position-vertical-relative:line;mso-left-percent:-10001;mso-top-percent:-10001" from="0,0" to="425.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" strokecolor="#94c11a" strokeweight="2.75pt">
                <v:stroke joinstyle="miter" endcap="round"/>
                <w10:anchorlock/>
              </v:line>
            </w:pict>
          </mc:Fallback>
        </mc:AlternateContent>
      </w:r>
    </w:p>
    <w:p w14:paraId="58413282" w14:textId="77777777" w:rsidR="00646240" w:rsidRPr="00865A06" w:rsidRDefault="00646240" w:rsidP="00594196">
      <w:pPr>
        <w:rPr>
          <w:lang w:val="en-GB"/>
        </w:rPr>
      </w:pPr>
    </w:p>
    <w:p w14:paraId="583B8B6D" w14:textId="77777777" w:rsidR="00646240" w:rsidRPr="00865A06" w:rsidRDefault="00646240" w:rsidP="00594196">
      <w:pPr>
        <w:rPr>
          <w:lang w:val="en-GB"/>
        </w:rPr>
      </w:pPr>
    </w:p>
    <w:p w14:paraId="7F60CB81" w14:textId="4A97339B" w:rsidR="00646240" w:rsidRPr="003B2A34" w:rsidRDefault="00DF6F07" w:rsidP="00594196">
      <w:pPr>
        <w:pStyle w:val="Datum"/>
        <w:rPr>
          <w:lang w:val="de-DE"/>
        </w:rPr>
      </w:pPr>
      <w:r w:rsidRPr="003B2A34">
        <w:rPr>
          <w:lang w:val="de-DE"/>
        </w:rPr>
        <w:t>Ludwigshafen</w:t>
      </w:r>
      <w:r w:rsidR="00646240" w:rsidRPr="003B2A34">
        <w:rPr>
          <w:lang w:val="de-DE"/>
        </w:rPr>
        <w:t xml:space="preserve">, </w:t>
      </w:r>
      <w:r w:rsidR="008014CF">
        <w:rPr>
          <w:lang w:val="de-DE"/>
        </w:rPr>
        <w:t>28</w:t>
      </w:r>
      <w:r w:rsidRPr="003B2A34">
        <w:rPr>
          <w:lang w:val="de-DE"/>
        </w:rPr>
        <w:t xml:space="preserve">. </w:t>
      </w:r>
      <w:r w:rsidR="00617F37">
        <w:rPr>
          <w:lang w:val="de-DE"/>
        </w:rPr>
        <w:t>Januar 2020</w:t>
      </w:r>
    </w:p>
    <w:p w14:paraId="3F6C1E2E" w14:textId="58C6F825" w:rsidR="00646240" w:rsidRDefault="00646240" w:rsidP="00594196">
      <w:pPr>
        <w:rPr>
          <w:lang w:val="de-DE"/>
        </w:rPr>
      </w:pPr>
    </w:p>
    <w:p w14:paraId="642A867F" w14:textId="77777777" w:rsidR="00B6090C" w:rsidRPr="003B2A34" w:rsidRDefault="00B6090C" w:rsidP="00594196">
      <w:pPr>
        <w:rPr>
          <w:lang w:val="de-DE"/>
        </w:rPr>
      </w:pPr>
    </w:p>
    <w:p w14:paraId="0E817FAA" w14:textId="363BF2F5" w:rsidR="00B6090C" w:rsidRDefault="00B6090C" w:rsidP="00B6090C">
      <w:pPr>
        <w:rPr>
          <w:b/>
          <w:bCs/>
          <w:i/>
          <w:iCs/>
          <w:lang w:val="de-DE"/>
        </w:rPr>
      </w:pPr>
      <w:r>
        <w:rPr>
          <w:b/>
          <w:bCs/>
          <w:i/>
          <w:iCs/>
          <w:lang w:val="de-DE"/>
        </w:rPr>
        <w:t>Neu zur DACH+HOLZ International 2020</w:t>
      </w:r>
    </w:p>
    <w:p w14:paraId="34E476F3" w14:textId="77777777" w:rsidR="00B6090C" w:rsidRPr="00B6090C" w:rsidRDefault="00B6090C" w:rsidP="00B6090C">
      <w:pPr>
        <w:rPr>
          <w:b/>
          <w:bCs/>
          <w:i/>
          <w:iCs/>
          <w:lang w:val="de-DE"/>
        </w:rPr>
      </w:pPr>
    </w:p>
    <w:p w14:paraId="31CEB08A" w14:textId="09549FC2" w:rsidR="00646240" w:rsidRPr="0019180C" w:rsidRDefault="004B70C3" w:rsidP="00256DEE">
      <w:pPr>
        <w:pStyle w:val="Untertitel"/>
        <w:jc w:val="left"/>
        <w:rPr>
          <w:rStyle w:val="Fett"/>
          <w:color w:val="000000" w:themeColor="background2"/>
          <w:sz w:val="22"/>
          <w:szCs w:val="22"/>
          <w:lang w:val="de-DE"/>
        </w:rPr>
      </w:pPr>
      <w:r>
        <w:rPr>
          <w:caps w:val="0"/>
          <w:color w:val="000000" w:themeColor="background2"/>
          <w:szCs w:val="22"/>
          <w:lang w:val="de-DE"/>
        </w:rPr>
        <w:t xml:space="preserve">Nachhaltiges Baustellenmanagement mit </w:t>
      </w:r>
      <w:r w:rsidR="009C3B4D">
        <w:rPr>
          <w:caps w:val="0"/>
          <w:color w:val="000000" w:themeColor="background2"/>
          <w:szCs w:val="22"/>
          <w:lang w:val="de-DE"/>
        </w:rPr>
        <w:t>ISOVER</w:t>
      </w:r>
      <w:r w:rsidR="00623429">
        <w:rPr>
          <w:caps w:val="0"/>
          <w:color w:val="000000" w:themeColor="background2"/>
          <w:szCs w:val="22"/>
          <w:lang w:val="de-DE"/>
        </w:rPr>
        <w:t xml:space="preserve"> und</w:t>
      </w:r>
      <w:r w:rsidR="008014CF">
        <w:rPr>
          <w:caps w:val="0"/>
          <w:color w:val="000000" w:themeColor="background2"/>
          <w:szCs w:val="22"/>
          <w:lang w:val="de-DE"/>
        </w:rPr>
        <w:t xml:space="preserve"> </w:t>
      </w:r>
      <w:r w:rsidR="009C3B4D">
        <w:rPr>
          <w:caps w:val="0"/>
          <w:color w:val="000000" w:themeColor="background2"/>
          <w:szCs w:val="22"/>
          <w:lang w:val="de-DE"/>
        </w:rPr>
        <w:t>ecoservice24</w:t>
      </w:r>
    </w:p>
    <w:p w14:paraId="61577233" w14:textId="1E855100" w:rsidR="003B2A34" w:rsidRPr="003B2A34" w:rsidRDefault="009C3B4D" w:rsidP="003B2A34">
      <w:pPr>
        <w:jc w:val="left"/>
        <w:rPr>
          <w:u w:val="single"/>
          <w:lang w:val="de-DE"/>
        </w:rPr>
      </w:pPr>
      <w:r>
        <w:rPr>
          <w:u w:val="single"/>
          <w:lang w:val="de-DE"/>
        </w:rPr>
        <w:t xml:space="preserve">Dämmstoffreste sicher entsorgen </w:t>
      </w:r>
    </w:p>
    <w:p w14:paraId="72C50716" w14:textId="77777777" w:rsidR="003B2A34" w:rsidRPr="003B2A34" w:rsidRDefault="003B2A34" w:rsidP="003B2A34">
      <w:pPr>
        <w:rPr>
          <w:lang w:val="de-DE"/>
        </w:rPr>
      </w:pPr>
    </w:p>
    <w:p w14:paraId="0BADBACD" w14:textId="5B15D1C5" w:rsidR="00424797" w:rsidRPr="00424797" w:rsidRDefault="009C3B4D" w:rsidP="00424797">
      <w:pPr>
        <w:shd w:val="clear" w:color="auto" w:fill="FFFFFF"/>
        <w:rPr>
          <w:rFonts w:cs="Arial"/>
          <w:b/>
          <w:bCs/>
          <w:lang w:val="de-DE"/>
        </w:rPr>
      </w:pPr>
      <w:r>
        <w:rPr>
          <w:rFonts w:cs="Arial"/>
          <w:b/>
          <w:bCs/>
          <w:lang w:val="de-DE"/>
        </w:rPr>
        <w:t xml:space="preserve">Ganzheitliche Nachhaltigkeitsbetrachtungen umfassen den Herstellungsprozess eines Produktes bis hin zu seiner Entsorgung und einem </w:t>
      </w:r>
      <w:r w:rsidR="0090444F">
        <w:rPr>
          <w:rFonts w:cs="Arial"/>
          <w:b/>
          <w:bCs/>
          <w:lang w:val="de-DE"/>
        </w:rPr>
        <w:t>möglichen</w:t>
      </w:r>
      <w:r>
        <w:rPr>
          <w:rFonts w:cs="Arial"/>
          <w:b/>
          <w:bCs/>
          <w:lang w:val="de-DE"/>
        </w:rPr>
        <w:t xml:space="preserve"> Recycling. Speziell für die Entsorgung </w:t>
      </w:r>
      <w:r w:rsidR="0090444F">
        <w:rPr>
          <w:rFonts w:cs="Arial"/>
          <w:b/>
          <w:bCs/>
          <w:lang w:val="de-DE"/>
        </w:rPr>
        <w:t xml:space="preserve">von Verschnittresten seiner hoch wärmedämmenden Mineralwolle </w:t>
      </w:r>
      <w:r>
        <w:rPr>
          <w:rFonts w:cs="Arial"/>
          <w:b/>
          <w:bCs/>
          <w:lang w:val="de-DE"/>
        </w:rPr>
        <w:t>arbeite</w:t>
      </w:r>
      <w:r w:rsidR="00623429">
        <w:rPr>
          <w:rFonts w:cs="Arial"/>
          <w:b/>
          <w:bCs/>
          <w:lang w:val="de-DE"/>
        </w:rPr>
        <w:t>t</w:t>
      </w:r>
      <w:r>
        <w:rPr>
          <w:rFonts w:cs="Arial"/>
          <w:b/>
          <w:bCs/>
          <w:lang w:val="de-DE"/>
        </w:rPr>
        <w:t xml:space="preserve"> Dämmstoffspezialist ISOVER</w:t>
      </w:r>
      <w:r w:rsidR="008C5CDB">
        <w:rPr>
          <w:rFonts w:cs="Arial"/>
          <w:b/>
          <w:bCs/>
          <w:lang w:val="de-DE"/>
        </w:rPr>
        <w:t xml:space="preserve"> </w:t>
      </w:r>
      <w:r w:rsidR="00CD100A">
        <w:rPr>
          <w:rFonts w:cs="Arial"/>
          <w:b/>
          <w:bCs/>
          <w:lang w:val="de-DE"/>
        </w:rPr>
        <w:t>deshalb</w:t>
      </w:r>
      <w:r>
        <w:rPr>
          <w:rFonts w:cs="Arial"/>
          <w:b/>
          <w:bCs/>
          <w:lang w:val="de-DE"/>
        </w:rPr>
        <w:t xml:space="preserve"> mit dem </w:t>
      </w:r>
      <w:r w:rsidR="008C5CDB">
        <w:rPr>
          <w:rFonts w:cs="Arial"/>
          <w:b/>
          <w:bCs/>
          <w:lang w:val="de-DE"/>
        </w:rPr>
        <w:t xml:space="preserve">Entsorgungsportal </w:t>
      </w:r>
      <w:r>
        <w:rPr>
          <w:rFonts w:cs="Arial"/>
          <w:b/>
          <w:bCs/>
          <w:lang w:val="de-DE"/>
        </w:rPr>
        <w:t xml:space="preserve">ecoservice24 zusammen – mit </w:t>
      </w:r>
      <w:r w:rsidR="0090444F">
        <w:rPr>
          <w:rFonts w:cs="Arial"/>
          <w:b/>
          <w:bCs/>
          <w:lang w:val="de-DE"/>
        </w:rPr>
        <w:t>Kundenv</w:t>
      </w:r>
      <w:r>
        <w:rPr>
          <w:rFonts w:cs="Arial"/>
          <w:b/>
          <w:bCs/>
          <w:lang w:val="de-DE"/>
        </w:rPr>
        <w:t xml:space="preserve">orteilen, die sich auszahlen. </w:t>
      </w:r>
    </w:p>
    <w:p w14:paraId="22E3FBDA" w14:textId="77777777" w:rsidR="00646240" w:rsidRPr="003B2A34" w:rsidRDefault="00646240" w:rsidP="00424797">
      <w:pPr>
        <w:rPr>
          <w:lang w:val="de-DE"/>
        </w:rPr>
      </w:pPr>
    </w:p>
    <w:p w14:paraId="1F41A893" w14:textId="6F1D59D1" w:rsidR="00424797" w:rsidRDefault="009313AF" w:rsidP="00424797">
      <w:pPr>
        <w:rPr>
          <w:rFonts w:cs="Arial"/>
          <w:lang w:val="de-DE"/>
        </w:rPr>
      </w:pPr>
      <w:r>
        <w:rPr>
          <w:rFonts w:cs="Arial"/>
          <w:lang w:val="de-DE"/>
        </w:rPr>
        <w:t>Die wirksame Dämmung von Gebäude</w:t>
      </w:r>
      <w:r w:rsidR="0090444F">
        <w:rPr>
          <w:rFonts w:cs="Arial"/>
          <w:lang w:val="de-DE"/>
        </w:rPr>
        <w:t>n</w:t>
      </w:r>
      <w:r>
        <w:rPr>
          <w:rFonts w:cs="Arial"/>
          <w:lang w:val="de-DE"/>
        </w:rPr>
        <w:t xml:space="preserve"> schont Ressourcen und verringert CO</w:t>
      </w:r>
      <w:r w:rsidRPr="0090444F">
        <w:rPr>
          <w:rFonts w:cs="Arial"/>
          <w:vertAlign w:val="subscript"/>
          <w:lang w:val="de-DE"/>
        </w:rPr>
        <w:t>2</w:t>
      </w:r>
      <w:r>
        <w:rPr>
          <w:rFonts w:cs="Arial"/>
          <w:lang w:val="de-DE"/>
        </w:rPr>
        <w:t xml:space="preserve">-Emissionen. „Allein in den letzten 25 Jahren hat ISOVER mehr als 1,5 Milliarden Quadratmeter Dämmstoffe produziert und so zur Einsparung von </w:t>
      </w:r>
      <w:r w:rsidR="008B29C5">
        <w:rPr>
          <w:rFonts w:cs="Arial"/>
          <w:lang w:val="de-DE"/>
        </w:rPr>
        <w:t xml:space="preserve">rund </w:t>
      </w:r>
      <w:r>
        <w:rPr>
          <w:rFonts w:cs="Arial"/>
          <w:lang w:val="de-DE"/>
        </w:rPr>
        <w:t>300 Millionen Tonnen Treibhausgasen beigetragen“, erläutert Alexander Geißels, Nachhaltigkeits-Beauftragter bei ISOVER. „</w:t>
      </w:r>
      <w:r w:rsidR="00557141">
        <w:rPr>
          <w:rFonts w:cs="Arial"/>
          <w:lang w:val="de-DE"/>
        </w:rPr>
        <w:t xml:space="preserve">Um den viel beschworenen ,ökologischen Fußabdruck‘ unserer Produkte so </w:t>
      </w:r>
      <w:r w:rsidR="0090444F">
        <w:rPr>
          <w:rFonts w:cs="Arial"/>
          <w:lang w:val="de-DE"/>
        </w:rPr>
        <w:t>gering</w:t>
      </w:r>
      <w:r w:rsidR="00557141">
        <w:rPr>
          <w:rFonts w:cs="Arial"/>
          <w:lang w:val="de-DE"/>
        </w:rPr>
        <w:t xml:space="preserve"> wie möglich zu halten, bauen wir unsere Ent</w:t>
      </w:r>
      <w:r w:rsidR="00A42150">
        <w:rPr>
          <w:rFonts w:cs="Arial"/>
          <w:lang w:val="de-DE"/>
        </w:rPr>
        <w:t>s</w:t>
      </w:r>
      <w:r w:rsidR="00557141">
        <w:rPr>
          <w:rFonts w:cs="Arial"/>
          <w:lang w:val="de-DE"/>
        </w:rPr>
        <w:t>orgungs- und Recyclingangebote kontinuierlich aus.“</w:t>
      </w:r>
    </w:p>
    <w:p w14:paraId="34ECC2BB" w14:textId="77777777" w:rsidR="00557141" w:rsidRDefault="00557141" w:rsidP="00424797">
      <w:pPr>
        <w:rPr>
          <w:rFonts w:cs="Arial"/>
          <w:lang w:val="de-DE"/>
        </w:rPr>
      </w:pPr>
    </w:p>
    <w:p w14:paraId="79F743AA" w14:textId="5206003D" w:rsidR="00557141" w:rsidRDefault="00557141" w:rsidP="00424797">
      <w:pPr>
        <w:rPr>
          <w:rFonts w:cs="Arial"/>
          <w:lang w:val="de-DE"/>
        </w:rPr>
      </w:pPr>
      <w:r>
        <w:rPr>
          <w:rFonts w:cs="Arial"/>
          <w:lang w:val="de-DE"/>
        </w:rPr>
        <w:t xml:space="preserve">Ein wichtiger Bestandteil der Nachhaltigkeitsstrategie von ISOVER sei die konsequente Zusammenarbeit mit dem </w:t>
      </w:r>
      <w:r w:rsidR="008C5CDB">
        <w:rPr>
          <w:rFonts w:cs="Arial"/>
          <w:lang w:val="de-DE"/>
        </w:rPr>
        <w:t xml:space="preserve">Entsorgungsportal </w:t>
      </w:r>
      <w:r>
        <w:rPr>
          <w:rFonts w:cs="Arial"/>
          <w:lang w:val="de-DE"/>
        </w:rPr>
        <w:t>ecoservice24,</w:t>
      </w:r>
      <w:r w:rsidR="008B29C5">
        <w:rPr>
          <w:rFonts w:cs="Arial"/>
          <w:lang w:val="de-DE"/>
        </w:rPr>
        <w:t xml:space="preserve"> so Alexander Geißels weiter. </w:t>
      </w:r>
      <w:r w:rsidR="008C5CDB">
        <w:rPr>
          <w:rFonts w:cs="Arial"/>
          <w:lang w:val="de-DE"/>
        </w:rPr>
        <w:t xml:space="preserve">Hierüber </w:t>
      </w:r>
      <w:r w:rsidR="008B29C5">
        <w:rPr>
          <w:rFonts w:cs="Arial"/>
          <w:lang w:val="de-DE"/>
        </w:rPr>
        <w:t>können</w:t>
      </w:r>
      <w:r>
        <w:rPr>
          <w:rFonts w:cs="Arial"/>
          <w:lang w:val="de-DE"/>
        </w:rPr>
        <w:t xml:space="preserve"> ISOVER </w:t>
      </w:r>
      <w:r w:rsidR="00C63BD1">
        <w:rPr>
          <w:rFonts w:cs="Arial"/>
          <w:lang w:val="de-DE"/>
        </w:rPr>
        <w:t>Mineralwolle-</w:t>
      </w:r>
      <w:r>
        <w:rPr>
          <w:rFonts w:cs="Arial"/>
          <w:lang w:val="de-DE"/>
        </w:rPr>
        <w:t xml:space="preserve">Schnittreste </w:t>
      </w:r>
      <w:r w:rsidR="00D97188">
        <w:rPr>
          <w:rFonts w:cs="Arial"/>
          <w:lang w:val="de-DE"/>
        </w:rPr>
        <w:t>sowie</w:t>
      </w:r>
      <w:r w:rsidR="00B6090C">
        <w:rPr>
          <w:rFonts w:cs="Arial"/>
          <w:lang w:val="de-DE"/>
        </w:rPr>
        <w:t xml:space="preserve"> sortenreines </w:t>
      </w:r>
      <w:r w:rsidR="00D97188">
        <w:rPr>
          <w:rFonts w:cs="Arial"/>
          <w:lang w:val="de-DE"/>
        </w:rPr>
        <w:t xml:space="preserve">Altmaterial aus dem Rückbau </w:t>
      </w:r>
      <w:r>
        <w:rPr>
          <w:rFonts w:cs="Arial"/>
          <w:lang w:val="de-DE"/>
        </w:rPr>
        <w:t xml:space="preserve">besonders </w:t>
      </w:r>
      <w:r w:rsidR="00F6281F">
        <w:rPr>
          <w:rFonts w:cs="Arial"/>
          <w:lang w:val="de-DE"/>
        </w:rPr>
        <w:t>einfach</w:t>
      </w:r>
      <w:r>
        <w:rPr>
          <w:rFonts w:cs="Arial"/>
          <w:lang w:val="de-DE"/>
        </w:rPr>
        <w:t xml:space="preserve"> entsorgt werden. </w:t>
      </w:r>
      <w:r w:rsidR="008014CF">
        <w:rPr>
          <w:rFonts w:cs="Arial"/>
          <w:lang w:val="de-DE"/>
        </w:rPr>
        <w:t>K</w:t>
      </w:r>
      <w:r w:rsidR="00F6281F">
        <w:rPr>
          <w:rFonts w:cs="Arial"/>
          <w:lang w:val="de-DE"/>
        </w:rPr>
        <w:t xml:space="preserve">omfortabel </w:t>
      </w:r>
      <w:r w:rsidR="008C5CDB">
        <w:rPr>
          <w:rFonts w:cs="Arial"/>
          <w:lang w:val="de-DE"/>
        </w:rPr>
        <w:t>und leicht bedienbar</w:t>
      </w:r>
      <w:r w:rsidR="00F6281F">
        <w:rPr>
          <w:rFonts w:cs="Arial"/>
          <w:lang w:val="de-DE"/>
        </w:rPr>
        <w:t xml:space="preserve"> können </w:t>
      </w:r>
      <w:r w:rsidR="008C5CDB">
        <w:rPr>
          <w:rFonts w:cs="Arial"/>
          <w:lang w:val="de-DE"/>
        </w:rPr>
        <w:t>unter</w:t>
      </w:r>
      <w:r w:rsidR="0024177B">
        <w:rPr>
          <w:rFonts w:cs="Arial"/>
          <w:lang w:val="de-DE"/>
        </w:rPr>
        <w:t xml:space="preserve"> www.ecoservice24.de</w:t>
      </w:r>
      <w:hyperlink w:history="1"/>
      <w:r w:rsidR="008C5CDB">
        <w:rPr>
          <w:rFonts w:cs="Arial"/>
          <w:lang w:val="de-DE"/>
        </w:rPr>
        <w:t xml:space="preserve"> </w:t>
      </w:r>
      <w:r w:rsidR="00F6281F">
        <w:rPr>
          <w:rFonts w:cs="Arial"/>
          <w:lang w:val="de-DE"/>
        </w:rPr>
        <w:t>per Smartphone, Tablet oder PC mit nur wenigen Klicks neue Abfallsäcke angefordert oder die Abholung von bereits</w:t>
      </w:r>
      <w:r w:rsidR="00D97188">
        <w:rPr>
          <w:rFonts w:cs="Arial"/>
          <w:lang w:val="de-DE"/>
        </w:rPr>
        <w:t xml:space="preserve"> </w:t>
      </w:r>
      <w:r w:rsidR="00F6281F">
        <w:rPr>
          <w:rFonts w:cs="Arial"/>
          <w:lang w:val="de-DE"/>
        </w:rPr>
        <w:t xml:space="preserve">gefüllten Säcken von der Baustelle beauftragt werden. </w:t>
      </w:r>
    </w:p>
    <w:p w14:paraId="1DEBD8C1" w14:textId="77777777" w:rsidR="00C63BD1" w:rsidRDefault="00C63BD1" w:rsidP="00424797">
      <w:pPr>
        <w:rPr>
          <w:rFonts w:cs="Arial"/>
          <w:lang w:val="de-DE"/>
        </w:rPr>
      </w:pPr>
    </w:p>
    <w:p w14:paraId="22713879" w14:textId="77777777" w:rsidR="00B6090C" w:rsidRDefault="00B6090C" w:rsidP="00424797">
      <w:pPr>
        <w:rPr>
          <w:rFonts w:cs="Arial"/>
          <w:b/>
          <w:bCs/>
          <w:lang w:val="de-DE"/>
        </w:rPr>
      </w:pPr>
    </w:p>
    <w:p w14:paraId="7BE731A9" w14:textId="159F7C53" w:rsidR="00486D1B" w:rsidRPr="00486D1B" w:rsidRDefault="00486D1B" w:rsidP="00424797">
      <w:pPr>
        <w:rPr>
          <w:rFonts w:cs="Arial"/>
          <w:b/>
          <w:bCs/>
          <w:lang w:val="de-DE"/>
        </w:rPr>
      </w:pPr>
      <w:r>
        <w:rPr>
          <w:rFonts w:cs="Arial"/>
          <w:b/>
          <w:bCs/>
          <w:lang w:val="de-DE"/>
        </w:rPr>
        <w:lastRenderedPageBreak/>
        <w:t>Rabat</w:t>
      </w:r>
      <w:r w:rsidR="008B29C5">
        <w:rPr>
          <w:rFonts w:cs="Arial"/>
          <w:b/>
          <w:bCs/>
          <w:lang w:val="de-DE"/>
        </w:rPr>
        <w:t>t</w:t>
      </w:r>
      <w:r>
        <w:rPr>
          <w:rFonts w:cs="Arial"/>
          <w:b/>
          <w:bCs/>
          <w:lang w:val="de-DE"/>
        </w:rPr>
        <w:t xml:space="preserve"> für ISOVER Kunden</w:t>
      </w:r>
    </w:p>
    <w:p w14:paraId="6F692085" w14:textId="289F6251" w:rsidR="00C63BD1" w:rsidRDefault="00C63BD1" w:rsidP="00424797">
      <w:pPr>
        <w:rPr>
          <w:rFonts w:cs="Arial"/>
          <w:lang w:val="de-DE"/>
        </w:rPr>
      </w:pPr>
      <w:r>
        <w:rPr>
          <w:rFonts w:cs="Arial"/>
          <w:lang w:val="de-DE"/>
        </w:rPr>
        <w:t xml:space="preserve">Unter </w:t>
      </w:r>
      <w:r w:rsidRPr="008014CF">
        <w:rPr>
          <w:lang w:val="de-DE"/>
        </w:rPr>
        <w:t>www.ecoservice24.</w:t>
      </w:r>
      <w:r w:rsidR="008C5CDB">
        <w:rPr>
          <w:rFonts w:cs="Arial"/>
          <w:lang w:val="de-DE"/>
        </w:rPr>
        <w:t>de</w:t>
      </w:r>
      <w:r>
        <w:rPr>
          <w:rFonts w:cs="Arial"/>
          <w:lang w:val="de-DE"/>
        </w:rPr>
        <w:t xml:space="preserve"> braucht lediglich die Postleitzahl sowie die Abfallart ausgewählt </w:t>
      </w:r>
      <w:r w:rsidR="00B725C6">
        <w:rPr>
          <w:rFonts w:cs="Arial"/>
          <w:lang w:val="de-DE"/>
        </w:rPr>
        <w:t xml:space="preserve">zu </w:t>
      </w:r>
      <w:r>
        <w:rPr>
          <w:rFonts w:cs="Arial"/>
          <w:lang w:val="de-DE"/>
        </w:rPr>
        <w:t xml:space="preserve">werden. Im Anschluss </w:t>
      </w:r>
      <w:r w:rsidR="0090444F">
        <w:rPr>
          <w:rFonts w:cs="Arial"/>
          <w:lang w:val="de-DE"/>
        </w:rPr>
        <w:t>stehen dann</w:t>
      </w:r>
      <w:r>
        <w:rPr>
          <w:rFonts w:cs="Arial"/>
          <w:lang w:val="de-DE"/>
        </w:rPr>
        <w:t xml:space="preserve"> die unterschiedlichen Serviceangebote </w:t>
      </w:r>
      <w:r w:rsidR="0090444F">
        <w:rPr>
          <w:rFonts w:cs="Arial"/>
          <w:lang w:val="de-DE"/>
        </w:rPr>
        <w:t>zur Verfügung</w:t>
      </w:r>
      <w:r>
        <w:rPr>
          <w:rFonts w:cs="Arial"/>
          <w:lang w:val="de-DE"/>
        </w:rPr>
        <w:t xml:space="preserve">. Die Abrechnung erfolgt direkt online oder auf Rechnung über ecoservice24. „ISOVER Kunden erhalten von uns zusätzlich einen Rabatt in Höhe von 10 Prozent. </w:t>
      </w:r>
      <w:r w:rsidR="008B29C5">
        <w:rPr>
          <w:rFonts w:cs="Arial"/>
          <w:lang w:val="de-DE"/>
        </w:rPr>
        <w:t>Damit möchten wir einen zusätzlichen Anreiz geben, diesen nachhaltigen Weg der Wertstoff-Entsorgung zu</w:t>
      </w:r>
      <w:r>
        <w:rPr>
          <w:rFonts w:cs="Arial"/>
          <w:lang w:val="de-DE"/>
        </w:rPr>
        <w:t xml:space="preserve"> unterstützen“, </w:t>
      </w:r>
      <w:r w:rsidR="0090444F">
        <w:rPr>
          <w:rFonts w:cs="Arial"/>
          <w:lang w:val="de-DE"/>
        </w:rPr>
        <w:t>erklärt</w:t>
      </w:r>
      <w:r>
        <w:rPr>
          <w:rFonts w:cs="Arial"/>
          <w:lang w:val="de-DE"/>
        </w:rPr>
        <w:t xml:space="preserve"> Alexander Geißels.</w:t>
      </w:r>
    </w:p>
    <w:p w14:paraId="2F117F89" w14:textId="77777777" w:rsidR="00F42798" w:rsidRDefault="00F42798" w:rsidP="00424797">
      <w:pPr>
        <w:rPr>
          <w:szCs w:val="19"/>
          <w:shd w:val="clear" w:color="auto" w:fill="FFFFFF"/>
          <w:lang w:val="de-DE" w:eastAsia="de-DE"/>
        </w:rPr>
      </w:pPr>
    </w:p>
    <w:p w14:paraId="4D566FEE" w14:textId="77777777" w:rsidR="00F42798" w:rsidRDefault="00F42798" w:rsidP="00424797">
      <w:pPr>
        <w:rPr>
          <w:szCs w:val="19"/>
          <w:shd w:val="clear" w:color="auto" w:fill="FFFFFF"/>
          <w:lang w:val="de-DE" w:eastAsia="de-DE"/>
        </w:rPr>
      </w:pPr>
      <w:r>
        <w:rPr>
          <w:szCs w:val="19"/>
          <w:shd w:val="clear" w:color="auto" w:fill="FFFFFF"/>
          <w:lang w:val="de-DE" w:eastAsia="de-DE"/>
        </w:rPr>
        <w:t xml:space="preserve">Weitere Informationen </w:t>
      </w:r>
      <w:r w:rsidR="00C63BD1">
        <w:rPr>
          <w:szCs w:val="19"/>
          <w:shd w:val="clear" w:color="auto" w:fill="FFFFFF"/>
          <w:lang w:val="de-DE" w:eastAsia="de-DE"/>
        </w:rPr>
        <w:t xml:space="preserve">zum Entsorgungsangebot von ISOVER und ecoservice24 finden sich unter </w:t>
      </w:r>
      <w:hyperlink r:id="rId8" w:history="1">
        <w:r w:rsidR="00C63BD1" w:rsidRPr="00062115">
          <w:rPr>
            <w:rStyle w:val="Hyperlink"/>
            <w:szCs w:val="19"/>
            <w:shd w:val="clear" w:color="auto" w:fill="FFFFFF"/>
            <w:lang w:val="de-DE" w:eastAsia="de-DE"/>
          </w:rPr>
          <w:t>https://www.isover.de/entsorgung-von-daemmstoffresten</w:t>
        </w:r>
      </w:hyperlink>
      <w:r>
        <w:rPr>
          <w:szCs w:val="19"/>
          <w:shd w:val="clear" w:color="auto" w:fill="FFFFFF"/>
          <w:lang w:val="de-DE" w:eastAsia="de-DE"/>
        </w:rPr>
        <w:t>.</w:t>
      </w:r>
      <w:r w:rsidR="00C63BD1">
        <w:rPr>
          <w:szCs w:val="19"/>
          <w:shd w:val="clear" w:color="auto" w:fill="FFFFFF"/>
          <w:lang w:val="de-DE" w:eastAsia="de-DE"/>
        </w:rPr>
        <w:t xml:space="preserve"> </w:t>
      </w:r>
    </w:p>
    <w:p w14:paraId="0810CA0B" w14:textId="77777777" w:rsidR="008C5CDB" w:rsidRDefault="008C5CDB" w:rsidP="00424797">
      <w:pPr>
        <w:rPr>
          <w:szCs w:val="19"/>
          <w:shd w:val="clear" w:color="auto" w:fill="FFFFFF"/>
          <w:lang w:val="de-DE" w:eastAsia="de-DE"/>
        </w:rPr>
      </w:pPr>
    </w:p>
    <w:p w14:paraId="0723AD8A" w14:textId="28375DD3" w:rsidR="008C5CDB" w:rsidRPr="008014CF" w:rsidRDefault="008C5CDB" w:rsidP="008C5CDB">
      <w:pPr>
        <w:rPr>
          <w:rFonts w:cs="Arial"/>
          <w:color w:val="000000" w:themeColor="accent6"/>
          <w:lang w:val="de-DE"/>
        </w:rPr>
      </w:pPr>
      <w:r w:rsidRPr="008014CF">
        <w:rPr>
          <w:rFonts w:cs="Arial"/>
          <w:color w:val="000000" w:themeColor="accent6"/>
          <w:lang w:val="de-DE"/>
        </w:rPr>
        <w:t>Das Entsorgungsportal Ecoservice24 vertreibt deutschlandweit unter www.ecoservice24.</w:t>
      </w:r>
      <w:r w:rsidR="0024177B">
        <w:rPr>
          <w:rFonts w:cs="Arial"/>
          <w:color w:val="000000" w:themeColor="accent6"/>
          <w:lang w:val="de-DE"/>
        </w:rPr>
        <w:t>de</w:t>
      </w:r>
      <w:r w:rsidRPr="008014CF">
        <w:rPr>
          <w:rFonts w:cs="Arial"/>
          <w:color w:val="000000" w:themeColor="accent6"/>
          <w:lang w:val="de-DE"/>
        </w:rPr>
        <w:t xml:space="preserve"> Big-Bags und Container für Bau-, Sanierungs- oder Gartenabfälle, die bei Heimwerkern oder Handwerksunternehmen anfallen. Die gesammelten Abfälle werden nach der Beauftragung durch die Kunden von regionalen Umweltdienstleistern abgeholt und fachgerecht entsorgt. </w:t>
      </w:r>
    </w:p>
    <w:p w14:paraId="6F692436" w14:textId="058B7A7F" w:rsidR="002B0D2A" w:rsidRDefault="002B0D2A" w:rsidP="003B2A34">
      <w:pPr>
        <w:rPr>
          <w:lang w:val="de-DE"/>
        </w:rPr>
      </w:pPr>
    </w:p>
    <w:p w14:paraId="52E70F09" w14:textId="77777777" w:rsidR="00B725C6" w:rsidRDefault="00B725C6" w:rsidP="003B2A34">
      <w:pPr>
        <w:rPr>
          <w:lang w:val="de-DE"/>
        </w:rPr>
      </w:pPr>
    </w:p>
    <w:p w14:paraId="5F8F0B15" w14:textId="34FDF9B0" w:rsidR="00492C8B" w:rsidRDefault="003B2A34" w:rsidP="003B2A34">
      <w:pPr>
        <w:spacing w:line="312" w:lineRule="auto"/>
        <w:ind w:right="142"/>
        <w:rPr>
          <w:rFonts w:cs="Arial"/>
          <w:b/>
          <w:sz w:val="20"/>
          <w:szCs w:val="20"/>
          <w:lang w:val="de-DE"/>
        </w:rPr>
      </w:pPr>
      <w:r w:rsidRPr="00EB7340">
        <w:rPr>
          <w:rFonts w:cs="Arial"/>
          <w:b/>
          <w:sz w:val="20"/>
          <w:szCs w:val="20"/>
          <w:lang w:val="de-DE"/>
        </w:rPr>
        <w:t>Bildmaterial</w:t>
      </w:r>
    </w:p>
    <w:p w14:paraId="2BA9600E" w14:textId="68964763" w:rsidR="00492C8B" w:rsidRDefault="00492C8B" w:rsidP="003B2A34">
      <w:pPr>
        <w:spacing w:line="312" w:lineRule="auto"/>
        <w:ind w:right="142"/>
        <w:rPr>
          <w:rFonts w:cs="Arial"/>
          <w:b/>
          <w:sz w:val="20"/>
          <w:szCs w:val="20"/>
          <w:lang w:val="de-DE"/>
        </w:rPr>
      </w:pPr>
      <w:r>
        <w:rPr>
          <w:rFonts w:cs="Arial"/>
          <w:noProof/>
          <w:color w:val="FF0000"/>
          <w:sz w:val="20"/>
          <w:szCs w:val="20"/>
          <w:lang w:eastAsia="de-DE"/>
        </w:rPr>
        <w:drawing>
          <wp:inline distT="0" distB="0" distL="0" distR="0" wp14:anchorId="683D891D" wp14:editId="1BC209CF">
            <wp:extent cx="2740025" cy="1828800"/>
            <wp:effectExtent l="0" t="0" r="3175" b="0"/>
            <wp:docPr id="5" name="Grafik 5" descr="Ein Bild, das Himmel, draußen, Boden, Schlittschuhlauf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5489_be14108e3ae24734809b2d78dd9b8925.jpg"/>
                    <pic:cNvPicPr/>
                  </pic:nvPicPr>
                  <pic:blipFill>
                    <a:blip r:embed="rId9">
                      <a:extLst>
                        <a:ext uri="{28A0092B-C50C-407E-A947-70E740481C1C}">
                          <a14:useLocalDpi xmlns:a14="http://schemas.microsoft.com/office/drawing/2010/main" val="0"/>
                        </a:ext>
                      </a:extLst>
                    </a:blip>
                    <a:stretch>
                      <a:fillRect/>
                    </a:stretch>
                  </pic:blipFill>
                  <pic:spPr>
                    <a:xfrm>
                      <a:off x="0" y="0"/>
                      <a:ext cx="2740025" cy="1828800"/>
                    </a:xfrm>
                    <a:prstGeom prst="rect">
                      <a:avLst/>
                    </a:prstGeom>
                  </pic:spPr>
                </pic:pic>
              </a:graphicData>
            </a:graphic>
          </wp:inline>
        </w:drawing>
      </w:r>
    </w:p>
    <w:p w14:paraId="106DEE85" w14:textId="4F4404EB" w:rsidR="00492C8B" w:rsidRPr="00B6090C" w:rsidRDefault="00492C8B" w:rsidP="00B725C6">
      <w:pPr>
        <w:widowControl w:val="0"/>
        <w:autoSpaceDE w:val="0"/>
        <w:autoSpaceDN w:val="0"/>
        <w:adjustRightInd w:val="0"/>
        <w:rPr>
          <w:rFonts w:cs="Arial"/>
          <w:lang w:val="de-DE"/>
        </w:rPr>
      </w:pPr>
      <w:r w:rsidRPr="00B6090C">
        <w:rPr>
          <w:rFonts w:cs="Arial"/>
          <w:lang w:val="de-DE"/>
        </w:rPr>
        <w:t xml:space="preserve">Ein wichtiger Bestandteil der Nachhaltigkeitsstrategie von ISOVER besteht in der konsequenten Zusammenarbeit mit dem Entsorgungspartner ecoservice24, über den ISOVER Mineralwolle-Schnittreste </w:t>
      </w:r>
      <w:r w:rsidR="00E313DD">
        <w:rPr>
          <w:rFonts w:cs="Arial"/>
          <w:lang w:val="de-DE"/>
        </w:rPr>
        <w:t xml:space="preserve">sowie sortenreines Altmaterial aus dem Rückbau </w:t>
      </w:r>
      <w:r w:rsidRPr="00B6090C">
        <w:rPr>
          <w:rFonts w:cs="Arial"/>
          <w:lang w:val="de-DE"/>
        </w:rPr>
        <w:t xml:space="preserve">besonders einfach entsorgt werden können. </w:t>
      </w:r>
    </w:p>
    <w:p w14:paraId="64640D60" w14:textId="77777777" w:rsidR="00492C8B" w:rsidRPr="00492C8B" w:rsidRDefault="00492C8B" w:rsidP="00492C8B">
      <w:pPr>
        <w:widowControl w:val="0"/>
        <w:autoSpaceDE w:val="0"/>
        <w:autoSpaceDN w:val="0"/>
        <w:adjustRightInd w:val="0"/>
        <w:spacing w:line="276" w:lineRule="auto"/>
        <w:rPr>
          <w:rFonts w:cs="Arial"/>
          <w:i/>
          <w:iCs/>
          <w:sz w:val="16"/>
          <w:szCs w:val="16"/>
          <w:lang w:val="de-DE"/>
        </w:rPr>
      </w:pPr>
    </w:p>
    <w:p w14:paraId="547E94D9" w14:textId="77777777" w:rsidR="00492C8B" w:rsidRPr="001E038D" w:rsidRDefault="00492C8B" w:rsidP="00492C8B">
      <w:pPr>
        <w:ind w:right="-284"/>
        <w:rPr>
          <w:b/>
          <w:noProof/>
          <w:sz w:val="18"/>
          <w:szCs w:val="18"/>
          <w:lang w:val="de-DE"/>
        </w:rPr>
      </w:pPr>
      <w:r w:rsidRPr="001E038D">
        <w:rPr>
          <w:rFonts w:cs="Arial"/>
          <w:i/>
          <w:sz w:val="18"/>
          <w:szCs w:val="18"/>
          <w:lang w:val="de-DE"/>
        </w:rPr>
        <w:t>Foto: SAINT-GOBAIN ISOVER G+H AG</w:t>
      </w:r>
    </w:p>
    <w:p w14:paraId="096F290D" w14:textId="08869F22" w:rsidR="00492C8B" w:rsidRPr="00492C8B" w:rsidRDefault="00492C8B" w:rsidP="003B2A34">
      <w:pPr>
        <w:spacing w:line="312" w:lineRule="auto"/>
        <w:ind w:right="142"/>
        <w:rPr>
          <w:rFonts w:cs="Arial"/>
          <w:b/>
          <w:sz w:val="20"/>
          <w:szCs w:val="20"/>
          <w:lang w:val="de-DE"/>
        </w:rPr>
      </w:pPr>
    </w:p>
    <w:p w14:paraId="2F9392CD" w14:textId="4B7385D5" w:rsidR="00492C8B" w:rsidRPr="00492C8B" w:rsidRDefault="00492C8B" w:rsidP="003B2A34">
      <w:pPr>
        <w:spacing w:line="312" w:lineRule="auto"/>
        <w:ind w:right="142"/>
        <w:rPr>
          <w:rFonts w:cs="Arial"/>
          <w:b/>
          <w:sz w:val="20"/>
          <w:szCs w:val="20"/>
          <w:lang w:val="de-DE"/>
        </w:rPr>
      </w:pPr>
    </w:p>
    <w:p w14:paraId="29E22189" w14:textId="77777777" w:rsidR="00492C8B" w:rsidRPr="00492C8B" w:rsidRDefault="00492C8B" w:rsidP="003B2A34">
      <w:pPr>
        <w:spacing w:line="312" w:lineRule="auto"/>
        <w:ind w:right="142"/>
        <w:rPr>
          <w:rFonts w:cs="Arial"/>
          <w:b/>
          <w:sz w:val="20"/>
          <w:szCs w:val="20"/>
          <w:lang w:val="de-DE"/>
        </w:rPr>
      </w:pPr>
    </w:p>
    <w:p w14:paraId="3B9935D5" w14:textId="77777777" w:rsidR="003B2A34" w:rsidRPr="00B6090C" w:rsidRDefault="003B2A34" w:rsidP="003B2A34">
      <w:pPr>
        <w:spacing w:line="288" w:lineRule="auto"/>
        <w:ind w:right="-284"/>
        <w:rPr>
          <w:b/>
          <w:noProof/>
          <w:sz w:val="20"/>
          <w:szCs w:val="20"/>
          <w:lang w:val="de-DE"/>
        </w:rPr>
      </w:pPr>
    </w:p>
    <w:p w14:paraId="7FB2EE3D" w14:textId="77777777" w:rsidR="003B2A34" w:rsidRPr="00B6090C" w:rsidRDefault="003B2A34" w:rsidP="003B2A34">
      <w:pPr>
        <w:widowControl w:val="0"/>
        <w:jc w:val="left"/>
        <w:rPr>
          <w:i/>
          <w:sz w:val="18"/>
          <w:szCs w:val="18"/>
          <w:lang w:val="de-DE"/>
        </w:rPr>
      </w:pPr>
    </w:p>
    <w:p w14:paraId="0E6A8D67" w14:textId="77777777" w:rsidR="003B2A34" w:rsidRPr="00EB7340" w:rsidRDefault="003B2A34" w:rsidP="003B2A34">
      <w:pPr>
        <w:widowControl w:val="0"/>
        <w:jc w:val="left"/>
        <w:rPr>
          <w:i/>
          <w:sz w:val="18"/>
          <w:szCs w:val="18"/>
          <w:lang w:val="de-DE"/>
        </w:rPr>
      </w:pPr>
      <w:r w:rsidRPr="00EB7340">
        <w:rPr>
          <w:i/>
          <w:sz w:val="18"/>
          <w:szCs w:val="18"/>
          <w:lang w:val="de-DE"/>
        </w:rPr>
        <w:t xml:space="preserve">(Text- und Bildmaterial steht unter </w:t>
      </w:r>
      <w:hyperlink r:id="rId10" w:history="1">
        <w:r w:rsidRPr="00EB7340">
          <w:rPr>
            <w:rStyle w:val="Hyperlink"/>
            <w:i/>
            <w:sz w:val="18"/>
            <w:lang w:val="de-DE"/>
          </w:rPr>
          <w:t>www.isover.de/presse</w:t>
        </w:r>
      </w:hyperlink>
      <w:r w:rsidRPr="00EB7340">
        <w:rPr>
          <w:i/>
          <w:sz w:val="18"/>
          <w:lang w:val="de-DE"/>
        </w:rPr>
        <w:t xml:space="preserve"> </w:t>
      </w:r>
      <w:r w:rsidRPr="00EB7340">
        <w:rPr>
          <w:i/>
          <w:sz w:val="18"/>
          <w:szCs w:val="18"/>
          <w:lang w:val="de-DE"/>
        </w:rPr>
        <w:t xml:space="preserve">zum Download bereit. Die Feindaten der Bilder können zudem gerne per E-Mail nachgereicht werden – hierfür genügt eine kurze Nachricht an </w:t>
      </w:r>
      <w:hyperlink r:id="rId11" w:history="1">
        <w:r w:rsidRPr="00EB7340">
          <w:rPr>
            <w:rStyle w:val="Hyperlink"/>
            <w:i/>
            <w:sz w:val="18"/>
            <w:szCs w:val="18"/>
            <w:lang w:val="de-DE"/>
          </w:rPr>
          <w:t>information@baumarketing.com</w:t>
        </w:r>
      </w:hyperlink>
      <w:r w:rsidRPr="00EB7340">
        <w:rPr>
          <w:i/>
          <w:sz w:val="18"/>
          <w:szCs w:val="18"/>
          <w:lang w:val="de-DE"/>
        </w:rPr>
        <w:t>)</w:t>
      </w:r>
    </w:p>
    <w:p w14:paraId="28BF69FB" w14:textId="77777777" w:rsidR="003B2A34" w:rsidRPr="00EB7340" w:rsidRDefault="003B2A34" w:rsidP="003B2A34">
      <w:pPr>
        <w:widowControl w:val="0"/>
        <w:rPr>
          <w:i/>
          <w:sz w:val="18"/>
          <w:szCs w:val="18"/>
          <w:lang w:val="de-DE"/>
        </w:rPr>
      </w:pPr>
    </w:p>
    <w:p w14:paraId="5251998D" w14:textId="77777777" w:rsidR="003B2A34" w:rsidRPr="00EB7340" w:rsidRDefault="003B2A34" w:rsidP="003B2A34">
      <w:pPr>
        <w:widowControl w:val="0"/>
        <w:rPr>
          <w:i/>
          <w:sz w:val="18"/>
          <w:szCs w:val="18"/>
          <w:lang w:val="de-DE"/>
        </w:rPr>
      </w:pPr>
      <w:r w:rsidRPr="00EB7340">
        <w:rPr>
          <w:i/>
          <w:sz w:val="18"/>
          <w:szCs w:val="18"/>
          <w:lang w:val="de-DE"/>
        </w:rPr>
        <w:t xml:space="preserve">Abdruck frei. Beleg erbeten an: </w:t>
      </w:r>
    </w:p>
    <w:p w14:paraId="1F7C881F" w14:textId="77777777" w:rsidR="003B2A34" w:rsidRPr="00EB7340" w:rsidRDefault="003B2A34" w:rsidP="003B2A34">
      <w:pPr>
        <w:widowControl w:val="0"/>
        <w:rPr>
          <w:i/>
          <w:sz w:val="18"/>
          <w:szCs w:val="18"/>
          <w:lang w:val="de-DE"/>
        </w:rPr>
      </w:pPr>
      <w:r w:rsidRPr="00EB7340">
        <w:rPr>
          <w:i/>
          <w:sz w:val="18"/>
          <w:szCs w:val="18"/>
          <w:lang w:val="de-DE"/>
        </w:rPr>
        <w:t>baumarketing.com GmbH, Laubenweg 13, 45149 Essen</w:t>
      </w:r>
    </w:p>
    <w:p w14:paraId="57C6CF8D" w14:textId="77777777" w:rsidR="003B2A34" w:rsidRDefault="003B2A34" w:rsidP="003B2A34">
      <w:pPr>
        <w:rPr>
          <w:lang w:val="de-DE"/>
        </w:rPr>
      </w:pPr>
    </w:p>
    <w:tbl>
      <w:tblPr>
        <w:tblpPr w:leftFromText="141" w:rightFromText="141" w:vertAnchor="text" w:horzAnchor="margin" w:tblpY="248"/>
        <w:tblW w:w="8575" w:type="dxa"/>
        <w:tblLayout w:type="fixed"/>
        <w:tblCellMar>
          <w:left w:w="70" w:type="dxa"/>
          <w:right w:w="70" w:type="dxa"/>
        </w:tblCellMar>
        <w:tblLook w:val="0000" w:firstRow="0" w:lastRow="0" w:firstColumn="0" w:lastColumn="0" w:noHBand="0" w:noVBand="0"/>
      </w:tblPr>
      <w:tblGrid>
        <w:gridCol w:w="4181"/>
        <w:gridCol w:w="4394"/>
      </w:tblGrid>
      <w:tr w:rsidR="002B0D2A" w:rsidRPr="003B2A34" w14:paraId="7E59CA64" w14:textId="77777777" w:rsidTr="002B0D2A">
        <w:tc>
          <w:tcPr>
            <w:tcW w:w="4181" w:type="dxa"/>
            <w:tcBorders>
              <w:top w:val="nil"/>
              <w:left w:val="nil"/>
              <w:bottom w:val="nil"/>
              <w:right w:val="nil"/>
            </w:tcBorders>
          </w:tcPr>
          <w:p w14:paraId="0A96FA0D" w14:textId="77777777" w:rsidR="0024177B" w:rsidRPr="003B2A34" w:rsidRDefault="0024177B" w:rsidP="00705965">
            <w:pPr>
              <w:pStyle w:val="berschrift2"/>
              <w:spacing w:line="260" w:lineRule="exact"/>
              <w:jc w:val="left"/>
              <w:rPr>
                <w:color w:val="000000"/>
                <w:sz w:val="18"/>
                <w:lang w:val="de-DE"/>
              </w:rPr>
            </w:pPr>
            <w:bookmarkStart w:id="0" w:name="OLE_LINK1"/>
            <w:bookmarkStart w:id="1" w:name="OLE_LINK2"/>
            <w:r w:rsidRPr="003B2A34">
              <w:rPr>
                <w:color w:val="000000"/>
                <w:sz w:val="18"/>
                <w:lang w:val="de-DE"/>
              </w:rPr>
              <w:t>Weitere Informationen:</w:t>
            </w:r>
          </w:p>
          <w:p w14:paraId="0D3FF893" w14:textId="77777777" w:rsidR="00705965" w:rsidRPr="00705965" w:rsidRDefault="00705965" w:rsidP="00705965">
            <w:pPr>
              <w:jc w:val="left"/>
              <w:rPr>
                <w:rFonts w:ascii="Times New Roman" w:hAnsi="Times New Roman"/>
                <w:color w:val="auto"/>
                <w:lang w:val="de-DE"/>
              </w:rPr>
            </w:pPr>
            <w:r w:rsidRPr="00705965">
              <w:rPr>
                <w:rFonts w:ascii="Helvetica" w:hAnsi="Helvetica"/>
                <w:color w:val="000000"/>
                <w:sz w:val="18"/>
                <w:szCs w:val="18"/>
                <w:lang w:val="de-DE"/>
              </w:rPr>
              <w:t>SAINT-GOBAIN ISOVER G+H AG</w:t>
            </w:r>
            <w:r w:rsidRPr="00705965">
              <w:rPr>
                <w:rFonts w:ascii="Helvetica" w:hAnsi="Helvetica"/>
                <w:color w:val="000000"/>
                <w:sz w:val="18"/>
                <w:szCs w:val="18"/>
                <w:lang w:val="de-DE"/>
              </w:rPr>
              <w:br/>
              <w:t>Alexander Geißels</w:t>
            </w:r>
            <w:r w:rsidRPr="00705965">
              <w:rPr>
                <w:rFonts w:ascii="Helvetica" w:hAnsi="Helvetica"/>
                <w:color w:val="000000"/>
                <w:sz w:val="18"/>
                <w:szCs w:val="18"/>
                <w:lang w:val="de-DE"/>
              </w:rPr>
              <w:br/>
              <w:t>Bürgermeister-Grünzweig-Straße 1</w:t>
            </w:r>
            <w:r w:rsidRPr="00705965">
              <w:rPr>
                <w:rFonts w:ascii="Helvetica" w:hAnsi="Helvetica"/>
                <w:color w:val="000000"/>
                <w:sz w:val="18"/>
                <w:szCs w:val="18"/>
                <w:lang w:val="de-DE"/>
              </w:rPr>
              <w:br/>
              <w:t>D-67059 Ludwigshafen</w:t>
            </w:r>
            <w:r w:rsidRPr="00705965">
              <w:rPr>
                <w:rFonts w:ascii="Helvetica" w:hAnsi="Helvetica"/>
                <w:color w:val="000000"/>
                <w:sz w:val="18"/>
                <w:szCs w:val="18"/>
                <w:lang w:val="de-DE"/>
              </w:rPr>
              <w:br/>
              <w:t>Tel.: +49 621 501 939</w:t>
            </w:r>
            <w:r w:rsidRPr="00705965">
              <w:rPr>
                <w:rFonts w:ascii="Helvetica" w:hAnsi="Helvetica"/>
                <w:color w:val="000000"/>
                <w:sz w:val="18"/>
                <w:szCs w:val="18"/>
                <w:lang w:val="de-DE"/>
              </w:rPr>
              <w:br/>
              <w:t>PC Fax: +49 621 501 800 939</w:t>
            </w:r>
            <w:r w:rsidRPr="00705965">
              <w:rPr>
                <w:rFonts w:ascii="Helvetica" w:hAnsi="Helvetica"/>
                <w:color w:val="000000"/>
                <w:sz w:val="18"/>
                <w:szCs w:val="18"/>
                <w:lang w:val="de-DE"/>
              </w:rPr>
              <w:br/>
            </w:r>
            <w:hyperlink r:id="rId12" w:history="1">
              <w:r w:rsidRPr="00705965">
                <w:rPr>
                  <w:rStyle w:val="Hyperlink"/>
                  <w:rFonts w:ascii="Helvetica" w:hAnsi="Helvetica"/>
                  <w:sz w:val="18"/>
                  <w:szCs w:val="18"/>
                  <w:lang w:val="de-DE"/>
                </w:rPr>
                <w:t>alexander.geissels@saint-gobain.com</w:t>
              </w:r>
            </w:hyperlink>
            <w:r w:rsidRPr="00705965">
              <w:rPr>
                <w:rFonts w:ascii="Helvetica" w:hAnsi="Helvetica"/>
                <w:color w:val="000000"/>
                <w:sz w:val="18"/>
                <w:szCs w:val="18"/>
                <w:lang w:val="de-DE"/>
              </w:rPr>
              <w:br/>
            </w:r>
            <w:hyperlink r:id="rId13" w:history="1">
              <w:r w:rsidRPr="00705965">
                <w:rPr>
                  <w:rStyle w:val="Hyperlink"/>
                  <w:rFonts w:ascii="Helvetica" w:hAnsi="Helvetica"/>
                  <w:sz w:val="18"/>
                  <w:szCs w:val="18"/>
                  <w:lang w:val="de-DE"/>
                </w:rPr>
                <w:t>www.isover.de</w:t>
              </w:r>
            </w:hyperlink>
          </w:p>
          <w:p w14:paraId="6296E6ED" w14:textId="089312AC" w:rsidR="002B0D2A" w:rsidRPr="002B0D2A" w:rsidRDefault="002B0D2A" w:rsidP="00705965">
            <w:pPr>
              <w:jc w:val="left"/>
              <w:rPr>
                <w:rFonts w:ascii="Helvetica" w:eastAsia="Times New Roman" w:hAnsi="Helvetica" w:cs="Times New Roman"/>
                <w:color w:val="000000"/>
                <w:sz w:val="18"/>
                <w:lang w:val="de-DE" w:eastAsia="de-CH"/>
              </w:rPr>
            </w:pPr>
          </w:p>
        </w:tc>
        <w:tc>
          <w:tcPr>
            <w:tcW w:w="4394" w:type="dxa"/>
            <w:tcBorders>
              <w:top w:val="nil"/>
              <w:left w:val="nil"/>
              <w:bottom w:val="nil"/>
              <w:right w:val="nil"/>
            </w:tcBorders>
          </w:tcPr>
          <w:p w14:paraId="5225F41A" w14:textId="77777777" w:rsidR="003B2A34" w:rsidRPr="003B2A34" w:rsidRDefault="003B2A34" w:rsidP="00705965">
            <w:pPr>
              <w:widowControl w:val="0"/>
              <w:rPr>
                <w:rFonts w:ascii="Helvetica" w:hAnsi="Helvetica"/>
                <w:b/>
                <w:color w:val="000000"/>
                <w:sz w:val="18"/>
                <w:lang w:val="de-DE"/>
              </w:rPr>
            </w:pPr>
            <w:r w:rsidRPr="003B2A34">
              <w:rPr>
                <w:rFonts w:ascii="Helvetica" w:hAnsi="Helvetica"/>
                <w:b/>
                <w:color w:val="000000"/>
                <w:sz w:val="18"/>
                <w:lang w:val="de-DE"/>
              </w:rPr>
              <w:t>Redaktionskontakt:</w:t>
            </w:r>
          </w:p>
          <w:p w14:paraId="151279C4" w14:textId="77777777" w:rsidR="003B2A34" w:rsidRPr="003B2A34" w:rsidRDefault="003B2A34" w:rsidP="00705965">
            <w:pPr>
              <w:rPr>
                <w:rFonts w:ascii="Helvetica" w:hAnsi="Helvetica"/>
                <w:color w:val="000000"/>
                <w:sz w:val="18"/>
                <w:lang w:val="de-DE"/>
              </w:rPr>
            </w:pPr>
            <w:r w:rsidRPr="003B2A34">
              <w:rPr>
                <w:rFonts w:ascii="Helvetica" w:hAnsi="Helvetica"/>
                <w:color w:val="000000"/>
                <w:sz w:val="18"/>
                <w:lang w:val="de-DE"/>
              </w:rPr>
              <w:t>baumarketing.com GmbH</w:t>
            </w:r>
          </w:p>
          <w:p w14:paraId="00D61266" w14:textId="77777777" w:rsidR="003B2A34" w:rsidRPr="003B2A34" w:rsidRDefault="003B2A34" w:rsidP="00705965">
            <w:pPr>
              <w:rPr>
                <w:rFonts w:ascii="Helvetica" w:hAnsi="Helvetica"/>
                <w:color w:val="000000"/>
                <w:sz w:val="18"/>
                <w:lang w:val="de-DE"/>
              </w:rPr>
            </w:pPr>
            <w:r w:rsidRPr="003B2A34">
              <w:rPr>
                <w:rFonts w:ascii="Helvetica" w:hAnsi="Helvetica"/>
                <w:color w:val="000000"/>
                <w:sz w:val="18"/>
                <w:lang w:val="de-DE"/>
              </w:rPr>
              <w:t>Christoph Tauschwitz</w:t>
            </w:r>
          </w:p>
          <w:p w14:paraId="2F8C7D64" w14:textId="77777777" w:rsidR="003B2A34" w:rsidRDefault="003B2A34" w:rsidP="00705965">
            <w:pPr>
              <w:rPr>
                <w:rFonts w:ascii="Helvetica" w:hAnsi="Helvetica"/>
                <w:color w:val="000000"/>
                <w:sz w:val="18"/>
                <w:lang w:val="it-IT"/>
              </w:rPr>
            </w:pPr>
            <w:r>
              <w:rPr>
                <w:rFonts w:ascii="Helvetica" w:hAnsi="Helvetica"/>
                <w:color w:val="000000"/>
                <w:sz w:val="18"/>
                <w:lang w:val="it-IT"/>
              </w:rPr>
              <w:t>Laubenweg</w:t>
            </w:r>
            <w:bookmarkStart w:id="2" w:name="_GoBack"/>
            <w:bookmarkEnd w:id="2"/>
            <w:r>
              <w:rPr>
                <w:rFonts w:ascii="Helvetica" w:hAnsi="Helvetica"/>
                <w:color w:val="000000"/>
                <w:sz w:val="18"/>
                <w:lang w:val="it-IT"/>
              </w:rPr>
              <w:t xml:space="preserve"> 13</w:t>
            </w:r>
          </w:p>
          <w:p w14:paraId="3BB330DC" w14:textId="77777777" w:rsidR="003B2A34" w:rsidRPr="00865B58" w:rsidRDefault="003B2A34" w:rsidP="00705965">
            <w:pPr>
              <w:rPr>
                <w:rFonts w:ascii="Helvetica" w:hAnsi="Helvetica"/>
                <w:color w:val="000000"/>
                <w:sz w:val="18"/>
                <w:lang w:val="it-IT"/>
              </w:rPr>
            </w:pPr>
            <w:r>
              <w:rPr>
                <w:rFonts w:ascii="Helvetica" w:hAnsi="Helvetica"/>
                <w:color w:val="000000"/>
                <w:sz w:val="18"/>
                <w:lang w:val="it-IT"/>
              </w:rPr>
              <w:t>D-45149 Essen</w:t>
            </w:r>
          </w:p>
          <w:p w14:paraId="64662A7E" w14:textId="77777777" w:rsidR="003B2A34" w:rsidRPr="00865B58" w:rsidRDefault="003B2A34" w:rsidP="00705965">
            <w:pPr>
              <w:pStyle w:val="Sprechblasentext"/>
              <w:spacing w:line="260" w:lineRule="exact"/>
              <w:rPr>
                <w:rFonts w:ascii="Helvetica" w:hAnsi="Helvetica"/>
                <w:color w:val="000000"/>
                <w:sz w:val="18"/>
                <w:lang w:val="it-IT"/>
              </w:rPr>
            </w:pPr>
            <w:r>
              <w:rPr>
                <w:rFonts w:ascii="Helvetica" w:hAnsi="Helvetica"/>
                <w:color w:val="000000"/>
                <w:sz w:val="18"/>
                <w:lang w:val="it-IT"/>
              </w:rPr>
              <w:t>Tel.: +49 201 2202 400</w:t>
            </w:r>
            <w:r w:rsidRPr="00865B58">
              <w:rPr>
                <w:rFonts w:ascii="Helvetica" w:hAnsi="Helvetica"/>
                <w:color w:val="000000"/>
                <w:sz w:val="18"/>
                <w:lang w:val="it-IT"/>
              </w:rPr>
              <w:t xml:space="preserve"> </w:t>
            </w:r>
          </w:p>
          <w:p w14:paraId="3E791FB5" w14:textId="77777777" w:rsidR="003B2A34" w:rsidRPr="00865B58" w:rsidRDefault="003B2A34" w:rsidP="00705965">
            <w:pPr>
              <w:pStyle w:val="Sprechblasentext"/>
              <w:spacing w:line="260" w:lineRule="exact"/>
              <w:rPr>
                <w:rFonts w:ascii="Helvetica" w:hAnsi="Helvetica"/>
                <w:color w:val="000000"/>
                <w:sz w:val="18"/>
                <w:lang w:val="it-IT"/>
              </w:rPr>
            </w:pPr>
            <w:r w:rsidRPr="00865B58">
              <w:rPr>
                <w:rFonts w:ascii="Helvetica" w:hAnsi="Helvetica"/>
                <w:color w:val="000000"/>
                <w:sz w:val="18"/>
                <w:lang w:val="it-IT"/>
              </w:rPr>
              <w:t xml:space="preserve">Fax: +49 </w:t>
            </w:r>
            <w:r>
              <w:rPr>
                <w:rFonts w:ascii="Helvetica" w:hAnsi="Helvetica"/>
                <w:color w:val="000000"/>
                <w:sz w:val="18"/>
                <w:lang w:val="it-IT"/>
              </w:rPr>
              <w:t>201 2202 460</w:t>
            </w:r>
          </w:p>
          <w:p w14:paraId="47C226DD" w14:textId="77777777" w:rsidR="002B0D2A" w:rsidRPr="002B0D2A" w:rsidRDefault="003B2A34" w:rsidP="00705965">
            <w:pPr>
              <w:jc w:val="left"/>
              <w:rPr>
                <w:rFonts w:ascii="Helvetica" w:eastAsia="Times New Roman" w:hAnsi="Helvetica" w:cs="Times New Roman"/>
                <w:color w:val="000000"/>
                <w:sz w:val="18"/>
                <w:lang w:val="de-DE" w:eastAsia="de-CH"/>
              </w:rPr>
            </w:pPr>
            <w:r>
              <w:rPr>
                <w:rFonts w:ascii="Helvetica" w:hAnsi="Helvetica"/>
                <w:color w:val="000000"/>
                <w:sz w:val="18"/>
                <w:lang w:val="it-IT"/>
              </w:rPr>
              <w:t>information@baumarketing.com</w:t>
            </w:r>
            <w:r w:rsidRPr="00865B58">
              <w:rPr>
                <w:rFonts w:ascii="Helvetica" w:hAnsi="Helvetica"/>
                <w:color w:val="000000"/>
                <w:sz w:val="18"/>
                <w:lang w:val="it-IT"/>
              </w:rPr>
              <w:br/>
            </w:r>
          </w:p>
        </w:tc>
      </w:tr>
      <w:bookmarkEnd w:id="0"/>
      <w:bookmarkEnd w:id="1"/>
    </w:tbl>
    <w:p w14:paraId="55B663ED" w14:textId="77777777" w:rsidR="002B0D2A" w:rsidRDefault="002B0D2A" w:rsidP="00594196">
      <w:pPr>
        <w:rPr>
          <w:lang w:val="de-DE"/>
        </w:rPr>
      </w:pPr>
    </w:p>
    <w:p w14:paraId="51244FD7" w14:textId="77777777" w:rsidR="002B0D2A" w:rsidRDefault="002B0D2A" w:rsidP="00594196">
      <w:pPr>
        <w:rPr>
          <w:lang w:val="de-DE"/>
        </w:rPr>
      </w:pPr>
    </w:p>
    <w:p w14:paraId="7917D5A6" w14:textId="77777777" w:rsidR="003B2A34" w:rsidRPr="008014CF" w:rsidRDefault="003B2A34" w:rsidP="003B2A34">
      <w:pPr>
        <w:spacing w:line="288" w:lineRule="auto"/>
        <w:rPr>
          <w:rFonts w:cs="Arial"/>
          <w:b/>
          <w:sz w:val="16"/>
          <w:szCs w:val="16"/>
          <w:lang w:val="en-US"/>
        </w:rPr>
      </w:pPr>
      <w:r w:rsidRPr="008014CF">
        <w:rPr>
          <w:rFonts w:cs="Arial"/>
          <w:b/>
          <w:sz w:val="16"/>
          <w:szCs w:val="16"/>
          <w:lang w:val="en-US"/>
        </w:rPr>
        <w:t>SAINT-GOBAIN ISOVER G+H AG</w:t>
      </w:r>
    </w:p>
    <w:p w14:paraId="226C4CC0" w14:textId="77777777" w:rsidR="003B2A34" w:rsidRPr="003B2A34" w:rsidRDefault="003B2A34" w:rsidP="008014CF">
      <w:pPr>
        <w:spacing w:line="288" w:lineRule="auto"/>
        <w:jc w:val="left"/>
        <w:rPr>
          <w:rFonts w:cs="Arial"/>
          <w:sz w:val="16"/>
          <w:szCs w:val="16"/>
          <w:lang w:val="de-DE"/>
        </w:rPr>
      </w:pPr>
      <w:r w:rsidRPr="003B2A34">
        <w:rPr>
          <w:rFonts w:cs="Arial"/>
          <w:sz w:val="16"/>
          <w:szCs w:val="16"/>
          <w:lang w:val="de-DE"/>
        </w:rPr>
        <w:t xml:space="preserve">ISOVER G+H ist seit 140 Jahren Markt- und Innovationsführer im Bereich energieeffizienter Dämmstoffe. Das Unternehmen bietet ganzheitliche Konstruktionslösungen mit perfekt aufeinander abgestimmten Systemkomponenten. Effiziente Isolierung gegen Kälte oder Hitze, Schall- und Brandschutz, idealer Wohnkomfort, überzeugende Umweltverträglichkeit und Nachhaltigkeit – dafür steht ISOVER ebenso wie für ein breites, kundenorientiertes Produkt- und Dienstleistungsangebot. </w:t>
      </w:r>
    </w:p>
    <w:p w14:paraId="2FC91693" w14:textId="77777777" w:rsidR="003B2A34" w:rsidRPr="003B2A34" w:rsidRDefault="003B2A34" w:rsidP="008014CF">
      <w:pPr>
        <w:spacing w:line="288" w:lineRule="auto"/>
        <w:jc w:val="left"/>
        <w:rPr>
          <w:rFonts w:cs="Arial"/>
          <w:sz w:val="16"/>
          <w:szCs w:val="16"/>
          <w:lang w:val="de-DE"/>
        </w:rPr>
      </w:pPr>
    </w:p>
    <w:p w14:paraId="5073E16A" w14:textId="77777777" w:rsidR="003B2A34" w:rsidRPr="003B2A34" w:rsidRDefault="003B2A34" w:rsidP="008014CF">
      <w:pPr>
        <w:spacing w:line="288" w:lineRule="auto"/>
        <w:jc w:val="left"/>
        <w:rPr>
          <w:rFonts w:cs="Arial"/>
          <w:sz w:val="16"/>
          <w:szCs w:val="16"/>
          <w:lang w:val="de-DE"/>
        </w:rPr>
      </w:pPr>
      <w:r w:rsidRPr="003B2A34">
        <w:rPr>
          <w:rFonts w:cs="Arial"/>
          <w:sz w:val="16"/>
          <w:szCs w:val="16"/>
          <w:lang w:val="de-DE"/>
        </w:rPr>
        <w:t xml:space="preserve">ISOVER ist Teil der weltweit tätigen französischen Saint-Gobain Gruppe und beschäftigt heute circa 1.000 Mitarbeiter aus über 20 Nationen. Der Jahresumsatz in Deutschland betrug 2018 rund 362 Millionen Euro. </w:t>
      </w:r>
    </w:p>
    <w:p w14:paraId="089B7B73" w14:textId="77777777" w:rsidR="003B2A34" w:rsidRPr="003B2A34" w:rsidRDefault="003B2A34" w:rsidP="003B2A34">
      <w:pPr>
        <w:spacing w:line="288" w:lineRule="auto"/>
        <w:rPr>
          <w:rFonts w:cs="Arial"/>
          <w:sz w:val="16"/>
          <w:szCs w:val="16"/>
          <w:lang w:val="de-DE"/>
        </w:rPr>
      </w:pPr>
    </w:p>
    <w:p w14:paraId="4FDB9962" w14:textId="77777777" w:rsidR="003B2A34" w:rsidRPr="003B2A34" w:rsidRDefault="003B2A34" w:rsidP="003B2A34">
      <w:pPr>
        <w:spacing w:line="288" w:lineRule="auto"/>
        <w:rPr>
          <w:b/>
          <w:bCs/>
          <w:spacing w:val="15"/>
          <w:sz w:val="16"/>
          <w:lang w:val="de-DE"/>
        </w:rPr>
      </w:pPr>
      <w:r w:rsidRPr="003B2A34">
        <w:rPr>
          <w:b/>
          <w:bCs/>
          <w:spacing w:val="15"/>
          <w:sz w:val="16"/>
          <w:lang w:val="de-DE"/>
        </w:rPr>
        <w:t xml:space="preserve">ÜBER SAINT-GOBAIN </w:t>
      </w:r>
    </w:p>
    <w:p w14:paraId="36981DB1" w14:textId="77777777" w:rsidR="003B2A34" w:rsidRPr="004203A8" w:rsidRDefault="003B2A34" w:rsidP="003B2A34">
      <w:pPr>
        <w:pStyle w:val="StandardWeb"/>
        <w:spacing w:before="0" w:beforeAutospacing="0" w:line="288" w:lineRule="auto"/>
        <w:rPr>
          <w:rFonts w:ascii="Arial" w:eastAsiaTheme="minorHAnsi" w:hAnsi="Arial" w:cs="Calibri"/>
          <w:sz w:val="16"/>
          <w:szCs w:val="22"/>
          <w:lang w:eastAsia="en-US"/>
        </w:rPr>
      </w:pPr>
      <w:r>
        <w:rPr>
          <w:rFonts w:ascii="Arial" w:eastAsiaTheme="minorHAnsi" w:hAnsi="Arial" w:cs="Calibri"/>
          <w:iCs/>
          <w:sz w:val="16"/>
          <w:szCs w:val="22"/>
          <w:lang w:eastAsia="en-US"/>
        </w:rPr>
        <w:t>Saint-Gobain</w:t>
      </w:r>
      <w:r w:rsidRPr="004203A8">
        <w:rPr>
          <w:rFonts w:ascii="Arial" w:eastAsiaTheme="minorHAnsi" w:hAnsi="Arial" w:cs="Calibri"/>
          <w:iCs/>
          <w:sz w:val="16"/>
          <w:szCs w:val="22"/>
          <w:lang w:eastAsia="en-US"/>
        </w:rPr>
        <w:t xml:space="preserve"> entwickelt, produziert und vertreibt Materialien und Produktlösungen, die einen wichtigen Beitrag für unser Wohlbefinden und unsere Zukunft leisten. Diese Werkstoffe umgeben uns täglich in unseren Lebensräumen und im Alltag: in Gebäuden, Transportmitteln und Infrastrukturen sowie in zahlreichen industriellen Anwendungen. Unsere Systemlösungen sorgen für Komfort, Leistung und Sicherheit und berücksichtigen gleichzeitig die Anforderungen des nachhaltigen Bauens, des effizienten Umgangs mit Ressourcen und des Klimawandels.</w:t>
      </w:r>
    </w:p>
    <w:p w14:paraId="04B7E805" w14:textId="77777777" w:rsidR="003B2A34" w:rsidRPr="00256DEE" w:rsidRDefault="003B2A34" w:rsidP="003B2A34">
      <w:pPr>
        <w:pStyle w:val="StandardWeb"/>
        <w:spacing w:line="288" w:lineRule="auto"/>
        <w:rPr>
          <w:rStyle w:val="Hervorhebung"/>
          <w:i w:val="0"/>
        </w:rPr>
      </w:pPr>
      <w:r w:rsidRPr="004203A8">
        <w:rPr>
          <w:rFonts w:ascii="Arial" w:eastAsiaTheme="minorHAnsi" w:hAnsi="Arial" w:cs="Calibri"/>
          <w:iCs/>
          <w:sz w:val="16"/>
          <w:szCs w:val="22"/>
          <w:lang w:eastAsia="en-US"/>
        </w:rPr>
        <w:t>Mehr als 1</w:t>
      </w:r>
      <w:r>
        <w:rPr>
          <w:rFonts w:ascii="Arial" w:eastAsiaTheme="minorHAnsi" w:hAnsi="Arial" w:cs="Calibri"/>
          <w:iCs/>
          <w:sz w:val="16"/>
          <w:szCs w:val="22"/>
          <w:lang w:eastAsia="en-US"/>
        </w:rPr>
        <w:t>80</w:t>
      </w:r>
      <w:r w:rsidRPr="004203A8">
        <w:rPr>
          <w:rFonts w:ascii="Arial" w:eastAsiaTheme="minorHAnsi" w:hAnsi="Arial" w:cs="Calibri"/>
          <w:iCs/>
          <w:sz w:val="16"/>
          <w:szCs w:val="22"/>
          <w:lang w:eastAsia="en-US"/>
        </w:rPr>
        <w:t>.000 Mitarbeiter in 67 Ländern erwirtschafteten 201</w:t>
      </w:r>
      <w:r>
        <w:rPr>
          <w:rFonts w:ascii="Arial" w:eastAsiaTheme="minorHAnsi" w:hAnsi="Arial" w:cs="Calibri"/>
          <w:iCs/>
          <w:sz w:val="16"/>
          <w:szCs w:val="22"/>
          <w:lang w:eastAsia="en-US"/>
        </w:rPr>
        <w:t>8</w:t>
      </w:r>
      <w:r w:rsidRPr="004203A8">
        <w:rPr>
          <w:rFonts w:ascii="Arial" w:eastAsiaTheme="minorHAnsi" w:hAnsi="Arial" w:cs="Calibri"/>
          <w:iCs/>
          <w:sz w:val="16"/>
          <w:szCs w:val="22"/>
          <w:lang w:eastAsia="en-US"/>
        </w:rPr>
        <w:t xml:space="preserve"> einen Umsatz von 4</w:t>
      </w:r>
      <w:r>
        <w:rPr>
          <w:rFonts w:ascii="Arial" w:eastAsiaTheme="minorHAnsi" w:hAnsi="Arial" w:cs="Calibri"/>
          <w:iCs/>
          <w:sz w:val="16"/>
          <w:szCs w:val="22"/>
          <w:lang w:eastAsia="en-US"/>
        </w:rPr>
        <w:t>1</w:t>
      </w:r>
      <w:r w:rsidRPr="004203A8">
        <w:rPr>
          <w:rFonts w:ascii="Arial" w:eastAsiaTheme="minorHAnsi" w:hAnsi="Arial" w:cs="Calibri"/>
          <w:iCs/>
          <w:sz w:val="16"/>
          <w:szCs w:val="22"/>
          <w:lang w:eastAsia="en-US"/>
        </w:rPr>
        <w:t>,8 Mrd. Euro</w:t>
      </w:r>
      <w:r w:rsidRPr="004203A8">
        <w:rPr>
          <w:rFonts w:ascii="Arial" w:eastAsiaTheme="minorHAnsi" w:hAnsi="Arial" w:cs="Calibri"/>
          <w:i/>
          <w:iCs/>
          <w:sz w:val="16"/>
          <w:szCs w:val="22"/>
          <w:lang w:eastAsia="en-US"/>
        </w:rPr>
        <w:t xml:space="preserve">. </w:t>
      </w:r>
      <w:r w:rsidRPr="00256DEE">
        <w:rPr>
          <w:rFonts w:ascii="Arial" w:eastAsiaTheme="minorHAnsi" w:hAnsi="Arial" w:cs="Calibri"/>
          <w:iCs/>
          <w:sz w:val="16"/>
          <w:szCs w:val="22"/>
          <w:lang w:eastAsia="en-US"/>
        </w:rPr>
        <w:t xml:space="preserve">Auf der Website </w:t>
      </w:r>
      <w:hyperlink r:id="rId14" w:history="1">
        <w:r w:rsidRPr="00B6090C">
          <w:rPr>
            <w:rStyle w:val="Hyperlink"/>
            <w:rFonts w:ascii="Arial" w:eastAsiaTheme="majorEastAsia" w:hAnsi="Arial" w:cs="Arial"/>
            <w:iCs/>
            <w:sz w:val="16"/>
            <w:szCs w:val="16"/>
          </w:rPr>
          <w:t>www.saint-gobain.de</w:t>
        </w:r>
      </w:hyperlink>
      <w:r w:rsidRPr="00256DEE">
        <w:rPr>
          <w:rStyle w:val="Hervorhebung"/>
          <w:rFonts w:ascii="Arial" w:hAnsi="Arial" w:cstheme="minorHAnsi"/>
          <w:iCs w:val="0"/>
          <w:sz w:val="16"/>
        </w:rPr>
        <w:t xml:space="preserve"> </w:t>
      </w:r>
      <w:r w:rsidRPr="00256DEE">
        <w:rPr>
          <w:rStyle w:val="Hervorhebung"/>
          <w:rFonts w:ascii="Arial" w:hAnsi="Arial" w:cstheme="minorHAnsi"/>
          <w:i w:val="0"/>
          <w:sz w:val="16"/>
        </w:rPr>
        <w:t>und über den Twitter Account @SaintGobainME erhalten Sie weitere Informationen zu Saint-Gobain.</w:t>
      </w:r>
    </w:p>
    <w:p w14:paraId="5AFD2973" w14:textId="77777777" w:rsidR="001D014B" w:rsidRPr="00552972" w:rsidRDefault="001D014B" w:rsidP="00594196">
      <w:pPr>
        <w:rPr>
          <w:lang w:val="de-DE"/>
        </w:rPr>
      </w:pPr>
    </w:p>
    <w:sectPr w:rsidR="001D014B" w:rsidRPr="00552972" w:rsidSect="001C1CBF">
      <w:footerReference w:type="even" r:id="rId15"/>
      <w:footerReference w:type="default" r:id="rId16"/>
      <w:headerReference w:type="first" r:id="rId17"/>
      <w:footerReference w:type="first" r:id="rId18"/>
      <w:pgSz w:w="11906" w:h="16838"/>
      <w:pgMar w:top="2143" w:right="1701" w:bottom="2098" w:left="1701" w:header="2835"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3546A1" w14:textId="77777777" w:rsidR="00BB6EF0" w:rsidRDefault="00BB6EF0" w:rsidP="00594196">
      <w:r>
        <w:separator/>
      </w:r>
    </w:p>
  </w:endnote>
  <w:endnote w:type="continuationSeparator" w:id="0">
    <w:p w14:paraId="21D2FF73" w14:textId="77777777" w:rsidR="00BB6EF0" w:rsidRDefault="00BB6EF0" w:rsidP="00594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Frutiger LT Std">
    <w:altName w:val="Calibri"/>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panose1 w:val="020B0604020202020204"/>
    <w:charset w:val="00"/>
    <w:family w:val="roman"/>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Seitenzahl"/>
      </w:rPr>
      <w:id w:val="733977496"/>
      <w:docPartObj>
        <w:docPartGallery w:val="Page Numbers (Bottom of Page)"/>
        <w:docPartUnique/>
      </w:docPartObj>
    </w:sdtPr>
    <w:sdtEndPr>
      <w:rPr>
        <w:rStyle w:val="Seitenzahl"/>
      </w:rPr>
    </w:sdtEndPr>
    <w:sdtContent>
      <w:p w14:paraId="79EECEC2" w14:textId="77777777" w:rsidR="00256DEE" w:rsidRDefault="00256DEE" w:rsidP="000749D3">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597EE049" w14:textId="77777777" w:rsidR="00256DEE" w:rsidRDefault="00256DEE" w:rsidP="00256DEE">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Seitenzahl"/>
      </w:rPr>
      <w:id w:val="1929073223"/>
      <w:docPartObj>
        <w:docPartGallery w:val="Page Numbers (Bottom of Page)"/>
        <w:docPartUnique/>
      </w:docPartObj>
    </w:sdtPr>
    <w:sdtEndPr>
      <w:rPr>
        <w:rStyle w:val="Seitenzahl"/>
        <w:sz w:val="18"/>
        <w:szCs w:val="18"/>
      </w:rPr>
    </w:sdtEndPr>
    <w:sdtContent>
      <w:p w14:paraId="0D483F9C" w14:textId="77777777" w:rsidR="00256DEE" w:rsidRPr="00256DEE" w:rsidRDefault="00256DEE" w:rsidP="000749D3">
        <w:pPr>
          <w:pStyle w:val="Fuzeile"/>
          <w:framePr w:wrap="none" w:vAnchor="text" w:hAnchor="margin" w:xAlign="right" w:y="1"/>
          <w:rPr>
            <w:rStyle w:val="Seitenzahl"/>
            <w:sz w:val="18"/>
            <w:szCs w:val="18"/>
          </w:rPr>
        </w:pPr>
        <w:r w:rsidRPr="00256DEE">
          <w:rPr>
            <w:rStyle w:val="Seitenzahl"/>
            <w:sz w:val="18"/>
            <w:szCs w:val="18"/>
          </w:rPr>
          <w:fldChar w:fldCharType="begin"/>
        </w:r>
        <w:r w:rsidRPr="00256DEE">
          <w:rPr>
            <w:rStyle w:val="Seitenzahl"/>
            <w:sz w:val="18"/>
            <w:szCs w:val="18"/>
          </w:rPr>
          <w:instrText xml:space="preserve"> PAGE </w:instrText>
        </w:r>
        <w:r w:rsidRPr="00256DEE">
          <w:rPr>
            <w:rStyle w:val="Seitenzahl"/>
            <w:sz w:val="18"/>
            <w:szCs w:val="18"/>
          </w:rPr>
          <w:fldChar w:fldCharType="separate"/>
        </w:r>
        <w:r w:rsidR="00A42150">
          <w:rPr>
            <w:rStyle w:val="Seitenzahl"/>
            <w:noProof/>
            <w:sz w:val="18"/>
            <w:szCs w:val="18"/>
          </w:rPr>
          <w:t>3</w:t>
        </w:r>
        <w:r w:rsidRPr="00256DEE">
          <w:rPr>
            <w:rStyle w:val="Seitenzahl"/>
            <w:sz w:val="18"/>
            <w:szCs w:val="18"/>
          </w:rPr>
          <w:fldChar w:fldCharType="end"/>
        </w:r>
      </w:p>
    </w:sdtContent>
  </w:sdt>
  <w:p w14:paraId="27BD0A55" w14:textId="77777777" w:rsidR="00126596" w:rsidRDefault="00BC2B02" w:rsidP="00256DEE">
    <w:pPr>
      <w:pStyle w:val="Fuzeile"/>
      <w:ind w:right="360"/>
    </w:pPr>
    <w:r>
      <w:rPr>
        <w:noProof/>
        <w:lang w:val="de-DE" w:eastAsia="de-DE"/>
      </w:rPr>
      <w:drawing>
        <wp:anchor distT="0" distB="0" distL="114300" distR="114300" simplePos="0" relativeHeight="251660288" behindDoc="0" locked="0" layoutInCell="1" allowOverlap="1" wp14:anchorId="26F30D33" wp14:editId="554E266E">
          <wp:simplePos x="0" y="0"/>
          <wp:positionH relativeFrom="page">
            <wp:align>center</wp:align>
          </wp:positionH>
          <wp:positionV relativeFrom="page">
            <wp:posOffset>10009505</wp:posOffset>
          </wp:positionV>
          <wp:extent cx="1008000" cy="421200"/>
          <wp:effectExtent l="0" t="0" r="1905" b="0"/>
          <wp:wrapNone/>
          <wp:docPr id="6" name="Imag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8000" cy="421200"/>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1BD2F" w14:textId="77777777" w:rsidR="00594196" w:rsidRDefault="00C521A8" w:rsidP="00594196">
    <w:pPr>
      <w:pStyle w:val="Organization"/>
    </w:pPr>
    <w:r w:rsidRPr="00594196">
      <w:rPr>
        <w:lang w:val="de-DE" w:eastAsia="de-DE"/>
      </w:rPr>
      <w:drawing>
        <wp:inline distT="0" distB="0" distL="0" distR="0" wp14:anchorId="3D10F29D" wp14:editId="4E38330C">
          <wp:extent cx="719280" cy="300221"/>
          <wp:effectExtent l="0" t="0" r="5080" b="5080"/>
          <wp:docPr id="8"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9280" cy="300221"/>
                  </a:xfrm>
                  <a:prstGeom prst="rect">
                    <a:avLst/>
                  </a:prstGeom>
                </pic:spPr>
              </pic:pic>
            </a:graphicData>
          </a:graphic>
        </wp:inline>
      </w:drawing>
    </w:r>
  </w:p>
  <w:p w14:paraId="74E3933B" w14:textId="77777777" w:rsidR="008008F9" w:rsidRPr="008014CF" w:rsidRDefault="00CF3C64" w:rsidP="00594196">
    <w:pPr>
      <w:pStyle w:val="Organization"/>
      <w:rPr>
        <w:lang w:val="de-DE"/>
      </w:rPr>
    </w:pPr>
    <w:r w:rsidRPr="008014CF">
      <w:rPr>
        <w:rFonts w:cs="Arial"/>
        <w:szCs w:val="14"/>
        <w:lang w:val="de-DE"/>
      </w:rPr>
      <w:t>SAINT-GOBAIN ISOVER G+H AG</w:t>
    </w:r>
  </w:p>
  <w:p w14:paraId="5994327F" w14:textId="77777777" w:rsidR="008008F9" w:rsidRPr="003B2A34" w:rsidRDefault="00CF3C64" w:rsidP="00594196">
    <w:pPr>
      <w:pStyle w:val="Fuzeile"/>
      <w:rPr>
        <w:lang w:val="de-DE"/>
      </w:rPr>
    </w:pPr>
    <w:r w:rsidRPr="00323422">
      <w:rPr>
        <w:rFonts w:cs="Arial"/>
        <w:szCs w:val="14"/>
        <w:lang w:val="de-DE"/>
      </w:rPr>
      <w:t xml:space="preserve">Vorsitzender des Aufsichtsrats: </w:t>
    </w:r>
    <w:r w:rsidR="00093226">
      <w:rPr>
        <w:rFonts w:cs="Arial"/>
        <w:szCs w:val="14"/>
        <w:lang w:val="de-DE"/>
      </w:rPr>
      <w:t>Raimund Heinl</w:t>
    </w:r>
    <w:r w:rsidRPr="00323422">
      <w:rPr>
        <w:rFonts w:cs="Arial"/>
        <w:szCs w:val="14"/>
        <w:lang w:val="de-DE"/>
      </w:rPr>
      <w:t xml:space="preserve"> • Vorstand: </w:t>
    </w:r>
    <w:r w:rsidR="00093226">
      <w:rPr>
        <w:rFonts w:cs="Arial"/>
        <w:szCs w:val="14"/>
        <w:lang w:val="de-DE"/>
      </w:rPr>
      <w:t>Dr. Stephan Kranz</w:t>
    </w:r>
    <w:r w:rsidRPr="00323422">
      <w:rPr>
        <w:rFonts w:cs="Arial"/>
        <w:szCs w:val="14"/>
        <w:lang w:val="de-DE"/>
      </w:rPr>
      <w:t xml:space="preserve"> (Vorsitzender), Dr. Hubert Mattersdorfer</w:t>
    </w:r>
  </w:p>
  <w:p w14:paraId="256219EA" w14:textId="77777777" w:rsidR="00126596" w:rsidRPr="003B2A34" w:rsidRDefault="00CF3C64" w:rsidP="00594196">
    <w:pPr>
      <w:pStyle w:val="Fuzeile"/>
      <w:rPr>
        <w:lang w:val="de-DE"/>
      </w:rPr>
    </w:pPr>
    <w:r w:rsidRPr="00323422">
      <w:rPr>
        <w:rFonts w:cs="Arial"/>
        <w:szCs w:val="14"/>
        <w:lang w:val="de-DE"/>
      </w:rPr>
      <w:t>Sitz der Gesellschaft: Bürgermeister-Grünzweig-Straße 1</w:t>
    </w:r>
    <w:r w:rsidRPr="003B2A34">
      <w:rPr>
        <w:rFonts w:cs="Arial"/>
        <w:szCs w:val="14"/>
        <w:lang w:val="de-DE"/>
      </w:rPr>
      <w:t xml:space="preserve"> • </w:t>
    </w:r>
    <w:r w:rsidRPr="00323422">
      <w:rPr>
        <w:rFonts w:cs="Arial"/>
        <w:szCs w:val="14"/>
        <w:lang w:val="de-DE"/>
      </w:rPr>
      <w:t>D-67059 Ludwigshafen</w:t>
    </w:r>
    <w:r w:rsidRPr="003B2A34">
      <w:rPr>
        <w:rFonts w:cs="Arial"/>
        <w:szCs w:val="14"/>
        <w:lang w:val="de-DE"/>
      </w:rPr>
      <w:t xml:space="preserve"> • </w:t>
    </w:r>
    <w:r w:rsidRPr="00323422">
      <w:rPr>
        <w:rFonts w:cs="Arial"/>
        <w:szCs w:val="14"/>
        <w:lang w:val="de-DE"/>
      </w:rPr>
      <w:t>Amtsgericht Ludwigshafen/Rhein</w:t>
    </w:r>
    <w:r w:rsidRPr="003B2A34">
      <w:rPr>
        <w:rFonts w:cs="Arial"/>
        <w:szCs w:val="14"/>
        <w:lang w:val="de-DE"/>
      </w:rPr>
      <w:t xml:space="preserve"> • </w:t>
    </w:r>
    <w:r w:rsidRPr="00323422">
      <w:rPr>
        <w:rFonts w:cs="Arial"/>
        <w:szCs w:val="14"/>
        <w:lang w:val="de-DE"/>
      </w:rPr>
      <w:t>HRB Nr. 3570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EDB1AE" w14:textId="77777777" w:rsidR="00BB6EF0" w:rsidRDefault="00BB6EF0" w:rsidP="00594196">
      <w:r>
        <w:separator/>
      </w:r>
    </w:p>
  </w:footnote>
  <w:footnote w:type="continuationSeparator" w:id="0">
    <w:p w14:paraId="33F32A50" w14:textId="77777777" w:rsidR="00BB6EF0" w:rsidRDefault="00BB6EF0" w:rsidP="00594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D8BB7" w14:textId="77777777" w:rsidR="00126596" w:rsidRDefault="00126596" w:rsidP="00594196">
    <w:pPr>
      <w:pStyle w:val="Kopfzeile"/>
    </w:pPr>
    <w:r>
      <w:rPr>
        <w:noProof/>
        <w:lang w:val="de-DE" w:eastAsia="de-DE"/>
      </w:rPr>
      <w:drawing>
        <wp:anchor distT="0" distB="0" distL="114300" distR="114300" simplePos="0" relativeHeight="251657216" behindDoc="0" locked="0" layoutInCell="1" allowOverlap="1" wp14:anchorId="3225400D" wp14:editId="5A16F063">
          <wp:simplePos x="0" y="0"/>
          <wp:positionH relativeFrom="page">
            <wp:posOffset>2954956</wp:posOffset>
          </wp:positionH>
          <wp:positionV relativeFrom="page">
            <wp:posOffset>338412</wp:posOffset>
          </wp:positionV>
          <wp:extent cx="1656000" cy="514890"/>
          <wp:effectExtent l="0" t="0" r="0" b="6350"/>
          <wp:wrapNone/>
          <wp:docPr id="7"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a:extLst>
                      <a:ext uri="{28A0092B-C50C-407E-A947-70E740481C1C}">
                        <a14:useLocalDpi xmlns:a14="http://schemas.microsoft.com/office/drawing/2010/main" val="0"/>
                      </a:ext>
                    </a:extLst>
                  </a:blip>
                  <a:stretch>
                    <a:fillRect/>
                  </a:stretch>
                </pic:blipFill>
                <pic:spPr>
                  <a:xfrm>
                    <a:off x="0" y="0"/>
                    <a:ext cx="1656000" cy="51489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themeColor="background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10"/>
  </w:num>
  <w:num w:numId="3">
    <w:abstractNumId w:val="11"/>
  </w:num>
  <w:num w:numId="4">
    <w:abstractNumId w:val="8"/>
  </w:num>
  <w:num w:numId="5">
    <w:abstractNumId w:val="3"/>
  </w:num>
  <w:num w:numId="6">
    <w:abstractNumId w:val="2"/>
  </w:num>
  <w:num w:numId="7">
    <w:abstractNumId w:val="1"/>
  </w:num>
  <w:num w:numId="8">
    <w:abstractNumId w:val="0"/>
  </w:num>
  <w:num w:numId="9">
    <w:abstractNumId w:val="7"/>
  </w:num>
  <w:num w:numId="10">
    <w:abstractNumId w:val="6"/>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it-IT" w:vendorID="64" w:dllVersion="6" w:nlCheck="1" w:checkStyle="0"/>
  <w:activeWritingStyle w:appName="MSWord" w:lang="en-US" w:vendorID="64" w:dllVersion="6" w:nlCheck="1" w:checkStyle="1"/>
  <w:activeWritingStyle w:appName="MSWord" w:lang="de-DE" w:vendorID="64" w:dllVersion="6" w:nlCheck="1" w:checkStyle="1"/>
  <w:activeWritingStyle w:appName="MSWord" w:lang="fr-FR" w:vendorID="64" w:dllVersion="6" w:nlCheck="1" w:checkStyle="1"/>
  <w:activeWritingStyle w:appName="MSWord" w:lang="en-GB" w:vendorID="64" w:dllVersion="6" w:nlCheck="1" w:checkStyle="1"/>
  <w:activeWritingStyle w:appName="MSWord" w:lang="de-DE" w:vendorID="64" w:dllVersion="4096" w:nlCheck="1" w:checkStyle="0"/>
  <w:activeWritingStyle w:appName="MSWord" w:lang="en-US" w:vendorID="64" w:dllVersion="4096" w:nlCheck="1" w:checkStyle="0"/>
  <w:activeWritingStyle w:appName="MSWord" w:lang="it-IT" w:vendorID="64" w:dllVersion="4096" w:nlCheck="1" w:checkStyle="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08"/>
  <w:hyphenationZone w:val="425"/>
  <w:doNotHyphenateCap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7A4"/>
    <w:rsid w:val="0000439F"/>
    <w:rsid w:val="00021EA7"/>
    <w:rsid w:val="00037918"/>
    <w:rsid w:val="000430DC"/>
    <w:rsid w:val="00053BC2"/>
    <w:rsid w:val="000566CC"/>
    <w:rsid w:val="00057CBF"/>
    <w:rsid w:val="00066715"/>
    <w:rsid w:val="00093226"/>
    <w:rsid w:val="00096185"/>
    <w:rsid w:val="000A09CA"/>
    <w:rsid w:val="000A4502"/>
    <w:rsid w:val="000B3BFA"/>
    <w:rsid w:val="000F3475"/>
    <w:rsid w:val="00121071"/>
    <w:rsid w:val="001251C1"/>
    <w:rsid w:val="00126596"/>
    <w:rsid w:val="001322F4"/>
    <w:rsid w:val="00134943"/>
    <w:rsid w:val="001425EA"/>
    <w:rsid w:val="001552EA"/>
    <w:rsid w:val="00161A03"/>
    <w:rsid w:val="0019180C"/>
    <w:rsid w:val="001A229F"/>
    <w:rsid w:val="001C1CBF"/>
    <w:rsid w:val="001D014B"/>
    <w:rsid w:val="001F3457"/>
    <w:rsid w:val="00212B1B"/>
    <w:rsid w:val="002225E3"/>
    <w:rsid w:val="00227A53"/>
    <w:rsid w:val="00230757"/>
    <w:rsid w:val="00231735"/>
    <w:rsid w:val="0024177B"/>
    <w:rsid w:val="00251E90"/>
    <w:rsid w:val="00256DEE"/>
    <w:rsid w:val="002B0D2A"/>
    <w:rsid w:val="002B1089"/>
    <w:rsid w:val="002C1353"/>
    <w:rsid w:val="00312B91"/>
    <w:rsid w:val="00350D12"/>
    <w:rsid w:val="00365942"/>
    <w:rsid w:val="00375791"/>
    <w:rsid w:val="00397A41"/>
    <w:rsid w:val="003B1377"/>
    <w:rsid w:val="003B2A34"/>
    <w:rsid w:val="004004FC"/>
    <w:rsid w:val="0040512D"/>
    <w:rsid w:val="004210CB"/>
    <w:rsid w:val="00421630"/>
    <w:rsid w:val="00424797"/>
    <w:rsid w:val="00427267"/>
    <w:rsid w:val="0043454A"/>
    <w:rsid w:val="00441633"/>
    <w:rsid w:val="00486D1B"/>
    <w:rsid w:val="00492C8B"/>
    <w:rsid w:val="004A6518"/>
    <w:rsid w:val="004A6EE7"/>
    <w:rsid w:val="004B147D"/>
    <w:rsid w:val="004B1B99"/>
    <w:rsid w:val="004B70C3"/>
    <w:rsid w:val="004C0021"/>
    <w:rsid w:val="004C5A5A"/>
    <w:rsid w:val="004E173B"/>
    <w:rsid w:val="004F1975"/>
    <w:rsid w:val="004F2538"/>
    <w:rsid w:val="00541190"/>
    <w:rsid w:val="00552972"/>
    <w:rsid w:val="00557141"/>
    <w:rsid w:val="00582E2A"/>
    <w:rsid w:val="00594196"/>
    <w:rsid w:val="005A7B88"/>
    <w:rsid w:val="005D552C"/>
    <w:rsid w:val="005E0920"/>
    <w:rsid w:val="00603405"/>
    <w:rsid w:val="00617F37"/>
    <w:rsid w:val="00623429"/>
    <w:rsid w:val="00637F97"/>
    <w:rsid w:val="00641F09"/>
    <w:rsid w:val="00646240"/>
    <w:rsid w:val="00664125"/>
    <w:rsid w:val="00674D01"/>
    <w:rsid w:val="006777CD"/>
    <w:rsid w:val="006C0135"/>
    <w:rsid w:val="006C4C8C"/>
    <w:rsid w:val="006D4DA4"/>
    <w:rsid w:val="00705965"/>
    <w:rsid w:val="0071390F"/>
    <w:rsid w:val="00735157"/>
    <w:rsid w:val="007376BC"/>
    <w:rsid w:val="00760665"/>
    <w:rsid w:val="00782D9C"/>
    <w:rsid w:val="00783D0A"/>
    <w:rsid w:val="00784A29"/>
    <w:rsid w:val="00785D16"/>
    <w:rsid w:val="007927EB"/>
    <w:rsid w:val="00797437"/>
    <w:rsid w:val="007B33D4"/>
    <w:rsid w:val="007B4E43"/>
    <w:rsid w:val="007B73AF"/>
    <w:rsid w:val="007D4E8F"/>
    <w:rsid w:val="007E65C7"/>
    <w:rsid w:val="007F2D31"/>
    <w:rsid w:val="008008F9"/>
    <w:rsid w:val="008014CF"/>
    <w:rsid w:val="008057CF"/>
    <w:rsid w:val="00812E5A"/>
    <w:rsid w:val="00831EDF"/>
    <w:rsid w:val="008346D9"/>
    <w:rsid w:val="008557ED"/>
    <w:rsid w:val="0086105B"/>
    <w:rsid w:val="00865A06"/>
    <w:rsid w:val="008737E5"/>
    <w:rsid w:val="00875E80"/>
    <w:rsid w:val="008B29C5"/>
    <w:rsid w:val="008C1720"/>
    <w:rsid w:val="008C5CDB"/>
    <w:rsid w:val="008D480C"/>
    <w:rsid w:val="008D6B94"/>
    <w:rsid w:val="008E4797"/>
    <w:rsid w:val="008F508D"/>
    <w:rsid w:val="008F6C6C"/>
    <w:rsid w:val="0090444F"/>
    <w:rsid w:val="00923AB9"/>
    <w:rsid w:val="0092497B"/>
    <w:rsid w:val="009313AF"/>
    <w:rsid w:val="00940CCA"/>
    <w:rsid w:val="009765F4"/>
    <w:rsid w:val="009812C0"/>
    <w:rsid w:val="009B1C82"/>
    <w:rsid w:val="009C3B4D"/>
    <w:rsid w:val="009C655D"/>
    <w:rsid w:val="009E0BB0"/>
    <w:rsid w:val="009E7FB0"/>
    <w:rsid w:val="00A33625"/>
    <w:rsid w:val="00A42150"/>
    <w:rsid w:val="00A6095C"/>
    <w:rsid w:val="00A62894"/>
    <w:rsid w:val="00A763D9"/>
    <w:rsid w:val="00A8376B"/>
    <w:rsid w:val="00AC0FED"/>
    <w:rsid w:val="00AD3398"/>
    <w:rsid w:val="00AD4EB0"/>
    <w:rsid w:val="00AE3F78"/>
    <w:rsid w:val="00AE7EEB"/>
    <w:rsid w:val="00B35238"/>
    <w:rsid w:val="00B41703"/>
    <w:rsid w:val="00B503E3"/>
    <w:rsid w:val="00B50F60"/>
    <w:rsid w:val="00B6090C"/>
    <w:rsid w:val="00B725C6"/>
    <w:rsid w:val="00BA0EDD"/>
    <w:rsid w:val="00BB0485"/>
    <w:rsid w:val="00BB6EF0"/>
    <w:rsid w:val="00BC2B02"/>
    <w:rsid w:val="00BD7134"/>
    <w:rsid w:val="00BE1480"/>
    <w:rsid w:val="00BE39BA"/>
    <w:rsid w:val="00BE6DAE"/>
    <w:rsid w:val="00C102B3"/>
    <w:rsid w:val="00C521A8"/>
    <w:rsid w:val="00C6338F"/>
    <w:rsid w:val="00C63BD1"/>
    <w:rsid w:val="00C668E4"/>
    <w:rsid w:val="00C878FD"/>
    <w:rsid w:val="00C90705"/>
    <w:rsid w:val="00CC1DCC"/>
    <w:rsid w:val="00CC2957"/>
    <w:rsid w:val="00CD100A"/>
    <w:rsid w:val="00CD1588"/>
    <w:rsid w:val="00CF14C2"/>
    <w:rsid w:val="00CF3C20"/>
    <w:rsid w:val="00CF3C64"/>
    <w:rsid w:val="00D061A0"/>
    <w:rsid w:val="00D17669"/>
    <w:rsid w:val="00D26C8D"/>
    <w:rsid w:val="00D3503C"/>
    <w:rsid w:val="00D406EA"/>
    <w:rsid w:val="00D50F93"/>
    <w:rsid w:val="00D63AEE"/>
    <w:rsid w:val="00D80C60"/>
    <w:rsid w:val="00D83A4E"/>
    <w:rsid w:val="00D95B48"/>
    <w:rsid w:val="00D97188"/>
    <w:rsid w:val="00DA4FBD"/>
    <w:rsid w:val="00DB428A"/>
    <w:rsid w:val="00DB4EE8"/>
    <w:rsid w:val="00DC2C73"/>
    <w:rsid w:val="00DC48DF"/>
    <w:rsid w:val="00DF0E93"/>
    <w:rsid w:val="00DF30ED"/>
    <w:rsid w:val="00DF47A4"/>
    <w:rsid w:val="00DF6F07"/>
    <w:rsid w:val="00E060CB"/>
    <w:rsid w:val="00E313DD"/>
    <w:rsid w:val="00E3389F"/>
    <w:rsid w:val="00E4446A"/>
    <w:rsid w:val="00E67D66"/>
    <w:rsid w:val="00E95711"/>
    <w:rsid w:val="00ED6350"/>
    <w:rsid w:val="00EE7453"/>
    <w:rsid w:val="00EF79ED"/>
    <w:rsid w:val="00F316A1"/>
    <w:rsid w:val="00F36ACA"/>
    <w:rsid w:val="00F42798"/>
    <w:rsid w:val="00F6281F"/>
    <w:rsid w:val="00FB17C1"/>
    <w:rsid w:val="00FD529E"/>
    <w:rsid w:val="00FF2971"/>
    <w:rsid w:val="00FF304A"/>
    <w:rsid w:val="00FF5B4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F72D85"/>
  <w15:docId w15:val="{974AA664-6EAC-6F4B-B873-EA2BF8E2A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196"/>
    <w:pPr>
      <w:spacing w:after="0" w:line="260" w:lineRule="exact"/>
      <w:jc w:val="both"/>
    </w:pPr>
    <w:rPr>
      <w:rFonts w:ascii="Arial" w:hAnsi="Arial"/>
      <w:color w:val="000000" w:themeColor="background2"/>
    </w:rPr>
  </w:style>
  <w:style w:type="paragraph" w:styleId="berschrift1">
    <w:name w:val="heading 1"/>
    <w:basedOn w:val="berschrift2"/>
    <w:next w:val="Standard"/>
    <w:link w:val="berschrift1Zchn"/>
    <w:uiPriority w:val="9"/>
    <w:rsid w:val="00212B1B"/>
    <w:pPr>
      <w:outlineLvl w:val="0"/>
    </w:pPr>
    <w:rPr>
      <w:color w:val="17428C" w:themeColor="accent5"/>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themeColor="accent3"/>
      <w:sz w:val="32"/>
    </w:rPr>
  </w:style>
  <w:style w:type="paragraph" w:styleId="berschrift3">
    <w:name w:val="heading 3"/>
    <w:basedOn w:val="Standard"/>
    <w:next w:val="Standard"/>
    <w:link w:val="berschrift3Zchn"/>
    <w:uiPriority w:val="9"/>
    <w:unhideWhenUsed/>
    <w:rsid w:val="00212B1B"/>
    <w:pPr>
      <w:outlineLvl w:val="2"/>
    </w:pPr>
    <w:rPr>
      <w:color w:val="67B9B0" w:themeColor="accent3"/>
      <w:sz w:val="28"/>
    </w:rPr>
  </w:style>
  <w:style w:type="paragraph" w:styleId="berschrift4">
    <w:name w:val="heading 4"/>
    <w:basedOn w:val="Standard"/>
    <w:next w:val="Standard"/>
    <w:link w:val="berschrift4Zchn"/>
    <w:uiPriority w:val="9"/>
    <w:unhideWhenUsed/>
    <w:rsid w:val="00212B1B"/>
    <w:pPr>
      <w:outlineLvl w:val="3"/>
    </w:pPr>
    <w:rPr>
      <w:color w:val="67B9B0" w:themeColor="accent3"/>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themeColor="accent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eastAsia="Calibri" w:hAnsi="Frutiger LT Std" w:cs="Arial"/>
      <w:bCs/>
      <w:sz w:val="20"/>
      <w:szCs w:val="20"/>
    </w:rPr>
  </w:style>
  <w:style w:type="character" w:customStyle="1" w:styleId="AufzhlungszeichenZchn">
    <w:name w:val="Aufzählungszeichen Zchn"/>
    <w:basedOn w:val="Absatz-Standardschriftart"/>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eastAsia="Calibri" w:hAnsi="Frutiger LT Std" w:cs="Calibri"/>
      <w:sz w:val="20"/>
    </w:rPr>
  </w:style>
  <w:style w:type="character" w:customStyle="1" w:styleId="Textkrper-ZeileneinzugZchn">
    <w:name w:val="Textkörper-Zeileneinzug Zchn"/>
    <w:basedOn w:val="Absatz-Standardschriftart"/>
    <w:link w:val="Textkrper-Zeileneinzug"/>
    <w:uiPriority w:val="99"/>
    <w:rsid w:val="00CC2957"/>
    <w:rPr>
      <w:rFonts w:ascii="Frutiger LT Std" w:eastAsia="Calibri" w:hAnsi="Frutiger LT Std" w:cs="Calibri"/>
      <w:color w:val="000000" w:themeColor="background2"/>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basedOn w:val="Absatz-Standardschriftart"/>
    <w:link w:val="Fuzeile"/>
    <w:uiPriority w:val="99"/>
    <w:rsid w:val="00594196"/>
    <w:rPr>
      <w:rFonts w:ascii="Arial" w:hAnsi="Arial"/>
      <w:color w:val="000000" w:themeColor="background2"/>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057CF"/>
    <w:rPr>
      <w:rFonts w:ascii="Tahoma" w:hAnsi="Tahoma" w:cs="Tahoma"/>
      <w:sz w:val="16"/>
      <w:szCs w:val="16"/>
    </w:rPr>
  </w:style>
  <w:style w:type="character" w:customStyle="1" w:styleId="berschrift1Zchn">
    <w:name w:val="Überschrift 1 Zchn"/>
    <w:basedOn w:val="Absatz-Standardschriftart"/>
    <w:link w:val="berschrift1"/>
    <w:uiPriority w:val="9"/>
    <w:rsid w:val="00212B1B"/>
    <w:rPr>
      <w:rFonts w:ascii="Arial" w:hAnsi="Arial"/>
      <w:b/>
      <w:color w:val="17428C" w:themeColor="accent5"/>
      <w:sz w:val="32"/>
      <w:lang w:val="en-US"/>
    </w:rPr>
  </w:style>
  <w:style w:type="character" w:customStyle="1" w:styleId="berschrift2Zchn">
    <w:name w:val="Überschrift 2 Zchn"/>
    <w:basedOn w:val="Absatz-Standardschriftart"/>
    <w:link w:val="berschrift2"/>
    <w:uiPriority w:val="9"/>
    <w:rsid w:val="00212B1B"/>
    <w:rPr>
      <w:rFonts w:ascii="Arial" w:hAnsi="Arial"/>
      <w:b/>
      <w:color w:val="67B9B0" w:themeColor="accent3"/>
      <w:sz w:val="32"/>
      <w:lang w:val="en-US"/>
    </w:rPr>
  </w:style>
  <w:style w:type="character" w:customStyle="1" w:styleId="berschrift3Zchn">
    <w:name w:val="Überschrift 3 Zchn"/>
    <w:basedOn w:val="Absatz-Standardschriftart"/>
    <w:link w:val="berschrift3"/>
    <w:uiPriority w:val="9"/>
    <w:rsid w:val="00212B1B"/>
    <w:rPr>
      <w:rFonts w:ascii="Arial" w:hAnsi="Arial"/>
      <w:color w:val="67B9B0" w:themeColor="accent3"/>
      <w:sz w:val="28"/>
      <w:lang w:val="en-US"/>
    </w:rPr>
  </w:style>
  <w:style w:type="character" w:customStyle="1" w:styleId="berschrift4Zchn">
    <w:name w:val="Überschrift 4 Zchn"/>
    <w:basedOn w:val="Absatz-Standardschriftart"/>
    <w:link w:val="berschrift4"/>
    <w:uiPriority w:val="9"/>
    <w:rsid w:val="00212B1B"/>
    <w:rPr>
      <w:rFonts w:ascii="Arial" w:hAnsi="Arial"/>
      <w:color w:val="67B9B0" w:themeColor="accent3"/>
      <w:lang w:val="en-US"/>
    </w:rPr>
  </w:style>
  <w:style w:type="character" w:styleId="Fett">
    <w:name w:val="Strong"/>
    <w:uiPriority w:val="22"/>
    <w:qFormat/>
    <w:rsid w:val="00397A41"/>
    <w:rPr>
      <w:sz w:val="24"/>
    </w:rPr>
  </w:style>
  <w:style w:type="character" w:customStyle="1" w:styleId="berschrift5Zchn">
    <w:name w:val="Überschrift 5 Zchn"/>
    <w:basedOn w:val="Absatz-Standardschriftart"/>
    <w:link w:val="berschrift5"/>
    <w:uiPriority w:val="9"/>
    <w:rsid w:val="00397A41"/>
    <w:rPr>
      <w:rFonts w:ascii="Arial" w:hAnsi="Arial"/>
      <w:b/>
      <w:color w:val="17428C" w:themeColor="accent5"/>
      <w:sz w:val="24"/>
      <w:lang w:val="en-US"/>
    </w:rPr>
  </w:style>
  <w:style w:type="character" w:customStyle="1" w:styleId="berschrift6Zchn">
    <w:name w:val="Überschrift 6 Zchn"/>
    <w:basedOn w:val="Absatz-Standardschriftart"/>
    <w:link w:val="berschrift6"/>
    <w:uiPriority w:val="9"/>
    <w:rsid w:val="00212B1B"/>
    <w:rPr>
      <w:rFonts w:ascii="Arial" w:hAnsi="Arial"/>
      <w:b/>
      <w:color w:val="67B9B0" w:themeColor="accent3"/>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themeColor="background2"/>
      <w:spacing w:val="20"/>
      <w:sz w:val="36"/>
      <w:lang w:val="en-GB"/>
    </w:rPr>
  </w:style>
  <w:style w:type="character" w:customStyle="1" w:styleId="TitelZchn">
    <w:name w:val="Titel Zchn"/>
    <w:basedOn w:val="Absatz-Standardschriftart"/>
    <w:link w:val="Titel"/>
    <w:uiPriority w:val="10"/>
    <w:rsid w:val="00594196"/>
    <w:rPr>
      <w:rFonts w:ascii="Arial" w:hAnsi="Arial" w:cs="Times New Roman (Corps CS)"/>
      <w:b/>
      <w:caps/>
      <w:noProof/>
      <w:color w:val="000000" w:themeColor="background2"/>
      <w:spacing w:val="20"/>
      <w:sz w:val="36"/>
      <w:lang w:val="en-GB"/>
    </w:rPr>
  </w:style>
  <w:style w:type="paragraph" w:styleId="Untertitel">
    <w:name w:val="Subtitle"/>
    <w:basedOn w:val="Standard"/>
    <w:next w:val="Standard"/>
    <w:link w:val="UntertitelZchn"/>
    <w:uiPriority w:val="11"/>
    <w:qFormat/>
    <w:rsid w:val="00594196"/>
    <w:pPr>
      <w:numPr>
        <w:ilvl w:val="1"/>
      </w:numPr>
      <w:spacing w:before="160" w:after="200" w:line="320" w:lineRule="exact"/>
      <w:ind w:right="567"/>
    </w:pPr>
    <w:rPr>
      <w:rFonts w:eastAsiaTheme="majorEastAsia" w:cstheme="majorBidi"/>
      <w:b/>
      <w:iCs/>
      <w:caps/>
      <w:color w:val="94C11A"/>
      <w:spacing w:val="15"/>
      <w:szCs w:val="24"/>
    </w:rPr>
  </w:style>
  <w:style w:type="character" w:customStyle="1" w:styleId="UntertitelZchn">
    <w:name w:val="Untertitel Zchn"/>
    <w:basedOn w:val="Absatz-Standardschriftart"/>
    <w:link w:val="Untertitel"/>
    <w:uiPriority w:val="11"/>
    <w:rsid w:val="00594196"/>
    <w:rPr>
      <w:rFonts w:ascii="Arial" w:eastAsiaTheme="majorEastAsia" w:hAnsi="Arial" w:cstheme="majorBidi"/>
      <w:b/>
      <w:iCs/>
      <w:caps/>
      <w:color w:val="94C11A"/>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cs="Times New Roman"/>
      <w:sz w:val="24"/>
      <w:szCs w:val="24"/>
    </w:rPr>
  </w:style>
  <w:style w:type="character" w:customStyle="1" w:styleId="DokumentstrukturZchn">
    <w:name w:val="Dokumentstruktur Zchn"/>
    <w:basedOn w:val="Absatz-Standardschriftart"/>
    <w:link w:val="Dokumentstruktur"/>
    <w:uiPriority w:val="99"/>
    <w:semiHidden/>
    <w:rsid w:val="00BB0485"/>
    <w:rPr>
      <w:rFonts w:ascii="Times New Roman" w:hAnsi="Times New Roman" w:cs="Times New Roman"/>
      <w:color w:val="17428C" w:themeColor="accent5"/>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basedOn w:val="Absatz-Standardschriftart"/>
    <w:link w:val="Datum"/>
    <w:uiPriority w:val="99"/>
    <w:rsid w:val="00594196"/>
    <w:rPr>
      <w:rFonts w:ascii="Arial" w:hAnsi="Arial"/>
      <w:color w:val="000000" w:themeColor="background2"/>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basedOn w:val="Absatz-Standardschriftart"/>
    <w:uiPriority w:val="99"/>
    <w:unhideWhenUsed/>
    <w:rsid w:val="003B2A34"/>
    <w:rPr>
      <w:color w:val="17428C" w:themeColor="hyperlink"/>
      <w:u w:val="single"/>
    </w:rPr>
  </w:style>
  <w:style w:type="paragraph" w:styleId="StandardWeb">
    <w:name w:val="Normal (Web)"/>
    <w:basedOn w:val="Standard"/>
    <w:uiPriority w:val="99"/>
    <w:unhideWhenUsed/>
    <w:rsid w:val="003B2A34"/>
    <w:pPr>
      <w:spacing w:before="100" w:beforeAutospacing="1" w:after="100" w:afterAutospacing="1" w:line="240" w:lineRule="auto"/>
      <w:jc w:val="left"/>
    </w:pPr>
    <w:rPr>
      <w:rFonts w:ascii="Times New Roman" w:eastAsia="Times New Roman" w:hAnsi="Times New Roman" w:cs="Times New Roman"/>
      <w:color w:val="auto"/>
      <w:sz w:val="24"/>
      <w:szCs w:val="24"/>
      <w:lang w:val="de-DE" w:eastAsia="de-DE"/>
    </w:rPr>
  </w:style>
  <w:style w:type="character" w:styleId="Hervorhebung">
    <w:name w:val="Emphasis"/>
    <w:basedOn w:val="Absatz-Standardschriftart"/>
    <w:uiPriority w:val="20"/>
    <w:qFormat/>
    <w:rsid w:val="003B2A34"/>
    <w:rPr>
      <w:i/>
      <w:iCs/>
    </w:rPr>
  </w:style>
  <w:style w:type="character" w:customStyle="1" w:styleId="SprechblasentextZchn1">
    <w:name w:val="Sprechblasentext Zchn1"/>
    <w:semiHidden/>
    <w:rsid w:val="003B2A34"/>
    <w:rPr>
      <w:rFonts w:ascii="Tahoma" w:eastAsia="Times New Roman" w:hAnsi="Tahoma" w:cs="Tahoma"/>
      <w:sz w:val="16"/>
      <w:szCs w:val="16"/>
      <w:lang w:val="de-CH" w:eastAsia="de-CH"/>
    </w:rPr>
  </w:style>
  <w:style w:type="table" w:styleId="Tabellenraster">
    <w:name w:val="Table Grid"/>
    <w:basedOn w:val="NormaleTabelle"/>
    <w:uiPriority w:val="39"/>
    <w:rsid w:val="003B2A34"/>
    <w:pPr>
      <w:spacing w:after="0" w:line="240" w:lineRule="auto"/>
    </w:pPr>
    <w:rPr>
      <w:sz w:val="24"/>
      <w:szCs w:val="24"/>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uiPriority w:val="99"/>
    <w:semiHidden/>
    <w:unhideWhenUsed/>
    <w:rsid w:val="00256DEE"/>
  </w:style>
  <w:style w:type="character" w:customStyle="1" w:styleId="NichtaufgelsteErwhnung1">
    <w:name w:val="Nicht aufgelöste Erwähnung1"/>
    <w:basedOn w:val="Absatz-Standardschriftart"/>
    <w:uiPriority w:val="99"/>
    <w:semiHidden/>
    <w:unhideWhenUsed/>
    <w:rsid w:val="00D50F93"/>
    <w:rPr>
      <w:color w:val="605E5C"/>
      <w:shd w:val="clear" w:color="auto" w:fill="E1DFDD"/>
    </w:rPr>
  </w:style>
  <w:style w:type="paragraph" w:styleId="berarbeitung">
    <w:name w:val="Revision"/>
    <w:hidden/>
    <w:uiPriority w:val="99"/>
    <w:semiHidden/>
    <w:rsid w:val="00486D1B"/>
    <w:pPr>
      <w:spacing w:after="0" w:line="240" w:lineRule="auto"/>
    </w:pPr>
    <w:rPr>
      <w:rFonts w:ascii="Arial" w:hAnsi="Arial"/>
      <w:color w:val="000000" w:themeColor="background2"/>
    </w:rPr>
  </w:style>
  <w:style w:type="character" w:styleId="Kommentarzeichen">
    <w:name w:val="annotation reference"/>
    <w:basedOn w:val="Absatz-Standardschriftart"/>
    <w:uiPriority w:val="99"/>
    <w:semiHidden/>
    <w:unhideWhenUsed/>
    <w:rsid w:val="008C5CDB"/>
    <w:rPr>
      <w:sz w:val="16"/>
      <w:szCs w:val="16"/>
    </w:rPr>
  </w:style>
  <w:style w:type="paragraph" w:styleId="Kommentartext">
    <w:name w:val="annotation text"/>
    <w:basedOn w:val="Standard"/>
    <w:link w:val="KommentartextZchn"/>
    <w:uiPriority w:val="99"/>
    <w:semiHidden/>
    <w:unhideWhenUsed/>
    <w:rsid w:val="008C5CD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C5CDB"/>
    <w:rPr>
      <w:rFonts w:ascii="Arial" w:hAnsi="Arial"/>
      <w:color w:val="000000" w:themeColor="background2"/>
      <w:sz w:val="20"/>
      <w:szCs w:val="20"/>
    </w:rPr>
  </w:style>
  <w:style w:type="paragraph" w:styleId="Kommentarthema">
    <w:name w:val="annotation subject"/>
    <w:basedOn w:val="Kommentartext"/>
    <w:next w:val="Kommentartext"/>
    <w:link w:val="KommentarthemaZchn"/>
    <w:uiPriority w:val="99"/>
    <w:semiHidden/>
    <w:unhideWhenUsed/>
    <w:rsid w:val="008C5CDB"/>
    <w:rPr>
      <w:b/>
      <w:bCs/>
    </w:rPr>
  </w:style>
  <w:style w:type="character" w:customStyle="1" w:styleId="KommentarthemaZchn">
    <w:name w:val="Kommentarthema Zchn"/>
    <w:basedOn w:val="KommentartextZchn"/>
    <w:link w:val="Kommentarthema"/>
    <w:uiPriority w:val="99"/>
    <w:semiHidden/>
    <w:rsid w:val="008C5CDB"/>
    <w:rPr>
      <w:rFonts w:ascii="Arial" w:hAnsi="Arial"/>
      <w:b/>
      <w:bCs/>
      <w:color w:val="000000" w:themeColor="background2"/>
      <w:sz w:val="20"/>
      <w:szCs w:val="20"/>
    </w:rPr>
  </w:style>
  <w:style w:type="character" w:styleId="NichtaufgelsteErwhnung">
    <w:name w:val="Unresolved Mention"/>
    <w:basedOn w:val="Absatz-Standardschriftart"/>
    <w:uiPriority w:val="99"/>
    <w:semiHidden/>
    <w:unhideWhenUsed/>
    <w:rsid w:val="002417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382411503">
      <w:bodyDiv w:val="1"/>
      <w:marLeft w:val="0"/>
      <w:marRight w:val="0"/>
      <w:marTop w:val="0"/>
      <w:marBottom w:val="0"/>
      <w:divBdr>
        <w:top w:val="none" w:sz="0" w:space="0" w:color="auto"/>
        <w:left w:val="none" w:sz="0" w:space="0" w:color="auto"/>
        <w:bottom w:val="none" w:sz="0" w:space="0" w:color="auto"/>
        <w:right w:val="none" w:sz="0" w:space="0" w:color="auto"/>
      </w:divBdr>
    </w:div>
    <w:div w:id="900797983">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sover.de/entsorgung-von-daemmstoffresten" TargetMode="External"/><Relationship Id="rId13" Type="http://schemas.openxmlformats.org/officeDocument/2006/relationships/hyperlink" Target="http://www.isover.de"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lexander.geissels@saint-gobain.co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rmation@baumarketing.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isover.d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hyperlink" Target="http://www.saint-gobain.de"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401567\Desktop\CHARTES%20GARPHIQUE\Nouveau%20dossier\Press%20release\PRESS_RELEASE_ENDORSED-BRAND-ISOVER.dotx" TargetMode="External"/></Relationships>
</file>

<file path=word/theme/theme1.xml><?xml version="1.0" encoding="utf-8"?>
<a:theme xmlns:a="http://schemas.openxmlformats.org/drawingml/2006/main" name="Thème Office">
  <a:themeElements>
    <a:clrScheme name="SAINT-GOBAIN">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17428C"/>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5467D3-E4EC-1F4B-A10B-18F3208F6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C:\Users\E0401567\Desktop\CHARTES GARPHIQUE\Nouveau dossier\Press release\PRESS_RELEASE_ENDORSED-BRAND-ISOVER.dotx</Template>
  <TotalTime>0</TotalTime>
  <Pages>3</Pages>
  <Words>687</Words>
  <Characters>4780</Characters>
  <Application>Microsoft Office Word</Application>
  <DocSecurity>0</DocSecurity>
  <Lines>95</Lines>
  <Paragraphs>25</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Company>
  <LinksUpToDate>false</LinksUpToDate>
  <CharactersWithSpaces>5442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Christoph Tauschwitz</cp:lastModifiedBy>
  <cp:revision>13</cp:revision>
  <cp:lastPrinted>2020-01-06T08:11:00Z</cp:lastPrinted>
  <dcterms:created xsi:type="dcterms:W3CDTF">2019-12-06T09:37:00Z</dcterms:created>
  <dcterms:modified xsi:type="dcterms:W3CDTF">2020-01-20T08:00:00Z</dcterms:modified>
  <cp:category/>
</cp:coreProperties>
</file>