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02334" w14:textId="77777777" w:rsidR="00594196" w:rsidRDefault="008008F9" w:rsidP="00594196">
      <w:pPr>
        <w:rPr>
          <w:lang w:eastAsia="fr-FR"/>
        </w:rPr>
      </w:pPr>
      <w:r w:rsidRPr="00865A06">
        <w:rPr>
          <w:noProof/>
          <w:lang w:val="de-DE" w:eastAsia="de-DE"/>
        </w:rPr>
        <mc:AlternateContent>
          <mc:Choice Requires="wps">
            <w:drawing>
              <wp:inline distT="0" distB="0" distL="0" distR="0" wp14:anchorId="334F325C" wp14:editId="004BCFE3">
                <wp:extent cx="5399405" cy="0"/>
                <wp:effectExtent l="19050" t="19050" r="29845" b="19050"/>
                <wp:docPr id="2" name="Connecteur droit 2"/>
                <wp:cNvGraphicFramePr/>
                <a:graphic xmlns:a="http://schemas.openxmlformats.org/drawingml/2006/main">
                  <a:graphicData uri="http://schemas.microsoft.com/office/word/2010/wordprocessingShape">
                    <wps:wsp>
                      <wps:cNvCnPr/>
                      <wps:spPr>
                        <a:xfrm>
                          <a:off x="0" y="0"/>
                          <a:ext cx="5399405" cy="0"/>
                        </a:xfrm>
                        <a:prstGeom prst="line">
                          <a:avLst/>
                        </a:prstGeom>
                        <a:ln w="34925" cap="rnd">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D400915" id="Connecteur droit 2" o:spid="_x0000_s1026" style="visibility:visible;mso-wrap-style:square;mso-left-percent:-10001;mso-top-percent:-10001;mso-position-horizontal:absolute;mso-position-horizontal-relative:char;mso-position-vertical:absolute;mso-position-vertical-relative:line;mso-left-percent:-10001;mso-top-percent:-10001" from="0,0" to="425.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" strokecolor="#7f7f7f [1612]" strokeweight="2.75pt">
                <v:stroke joinstyle="miter" endcap="round"/>
                <w10:anchorlock/>
              </v:line>
            </w:pict>
          </mc:Fallback>
        </mc:AlternateContent>
      </w:r>
    </w:p>
    <w:p w14:paraId="53F3360A" w14:textId="77777777" w:rsidR="00594196" w:rsidRPr="00594196" w:rsidRDefault="00594196" w:rsidP="00594196">
      <w:pPr>
        <w:pStyle w:val="Titel"/>
      </w:pPr>
      <w:r w:rsidRPr="00594196">
        <w:t>PRESS</w:t>
      </w:r>
      <w:r w:rsidR="00DF6F07">
        <w:t>EINFORMATION</w:t>
      </w:r>
    </w:p>
    <w:p w14:paraId="346D07A8" w14:textId="77777777" w:rsidR="008008F9" w:rsidRPr="00594196" w:rsidRDefault="008008F9" w:rsidP="00594196">
      <w:r w:rsidRPr="00865A06">
        <w:rPr>
          <w:noProof/>
          <w:lang w:val="de-DE" w:eastAsia="de-DE"/>
        </w:rPr>
        <mc:AlternateContent>
          <mc:Choice Requires="wps">
            <w:drawing>
              <wp:inline distT="0" distB="0" distL="0" distR="0" wp14:anchorId="7772F07B" wp14:editId="0F80A7A8">
                <wp:extent cx="5399405" cy="0"/>
                <wp:effectExtent l="19050" t="19050" r="29845" b="19050"/>
                <wp:docPr id="4" name="Connecteur droit 4"/>
                <wp:cNvGraphicFramePr/>
                <a:graphic xmlns:a="http://schemas.openxmlformats.org/drawingml/2006/main">
                  <a:graphicData uri="http://schemas.microsoft.com/office/word/2010/wordprocessingShape">
                    <wps:wsp>
                      <wps:cNvCnPr/>
                      <wps:spPr>
                        <a:xfrm>
                          <a:off x="0" y="0"/>
                          <a:ext cx="5399405" cy="0"/>
                        </a:xfrm>
                        <a:prstGeom prst="line">
                          <a:avLst/>
                        </a:prstGeom>
                        <a:ln w="34925" cap="rnd">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6425121" id="Connecteur droit 4" o:spid="_x0000_s1026" style="visibility:visible;mso-wrap-style:square;mso-left-percent:-10001;mso-top-percent:-10001;mso-position-horizontal:absolute;mso-position-horizontal-relative:char;mso-position-vertical:absolute;mso-position-vertical-relative:line;mso-left-percent:-10001;mso-top-percent:-10001" from="0,0" to="425.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" strokecolor="#7f7f7f [1612]" strokeweight="2.75pt">
                <v:stroke joinstyle="miter" endcap="round"/>
                <w10:anchorlock/>
              </v:line>
            </w:pict>
          </mc:Fallback>
        </mc:AlternateContent>
      </w:r>
    </w:p>
    <w:p w14:paraId="55CB92B2" w14:textId="77777777" w:rsidR="00646240" w:rsidRPr="00865A06" w:rsidRDefault="00646240" w:rsidP="00594196">
      <w:pPr>
        <w:rPr>
          <w:lang w:val="en-GB"/>
        </w:rPr>
      </w:pPr>
    </w:p>
    <w:p w14:paraId="7DC78842" w14:textId="77777777" w:rsidR="00646240" w:rsidRPr="00865A06" w:rsidRDefault="00646240" w:rsidP="00594196">
      <w:pPr>
        <w:rPr>
          <w:lang w:val="en-GB"/>
        </w:rPr>
      </w:pPr>
    </w:p>
    <w:p w14:paraId="6AC344C2" w14:textId="0D150A94" w:rsidR="00646240" w:rsidRPr="00BC20B3" w:rsidRDefault="00DF6F07" w:rsidP="00594196">
      <w:pPr>
        <w:pStyle w:val="Datum"/>
        <w:rPr>
          <w:lang w:val="de-DE"/>
        </w:rPr>
      </w:pPr>
      <w:r w:rsidRPr="00BC20B3">
        <w:rPr>
          <w:lang w:val="de-DE"/>
        </w:rPr>
        <w:t>Ludwigshafen</w:t>
      </w:r>
      <w:r w:rsidR="00A6263B" w:rsidRPr="00BC20B3">
        <w:rPr>
          <w:lang w:val="de-DE"/>
        </w:rPr>
        <w:t xml:space="preserve"> I</w:t>
      </w:r>
      <w:r w:rsidR="007B536C" w:rsidRPr="00BC20B3">
        <w:rPr>
          <w:lang w:val="de-DE"/>
        </w:rPr>
        <w:t xml:space="preserve"> Düsseldorf</w:t>
      </w:r>
      <w:r w:rsidR="00A6263B" w:rsidRPr="00BC20B3">
        <w:rPr>
          <w:lang w:val="de-DE"/>
        </w:rPr>
        <w:t>,</w:t>
      </w:r>
      <w:r w:rsidR="00646240" w:rsidRPr="00BC20B3">
        <w:rPr>
          <w:lang w:val="de-DE"/>
        </w:rPr>
        <w:t xml:space="preserve"> </w:t>
      </w:r>
      <w:r w:rsidR="008C4002">
        <w:rPr>
          <w:lang w:val="de-DE"/>
        </w:rPr>
        <w:t>3</w:t>
      </w:r>
      <w:r w:rsidRPr="00BC20B3">
        <w:rPr>
          <w:lang w:val="de-DE"/>
        </w:rPr>
        <w:t xml:space="preserve">. </w:t>
      </w:r>
      <w:r w:rsidR="004D4369">
        <w:rPr>
          <w:lang w:val="de-DE"/>
        </w:rPr>
        <w:t>November</w:t>
      </w:r>
      <w:r w:rsidR="00005907" w:rsidRPr="00BC20B3">
        <w:rPr>
          <w:lang w:val="de-DE"/>
        </w:rPr>
        <w:t xml:space="preserve"> </w:t>
      </w:r>
      <w:r w:rsidR="007B536C" w:rsidRPr="00BC20B3">
        <w:rPr>
          <w:lang w:val="de-DE"/>
        </w:rPr>
        <w:t>202</w:t>
      </w:r>
      <w:r w:rsidR="00B73251" w:rsidRPr="00BC20B3">
        <w:rPr>
          <w:lang w:val="de-DE"/>
        </w:rPr>
        <w:t>1</w:t>
      </w:r>
    </w:p>
    <w:p w14:paraId="6031BF2F" w14:textId="77777777" w:rsidR="00646240" w:rsidRPr="00BC20B3" w:rsidRDefault="00646240" w:rsidP="00594196">
      <w:pPr>
        <w:rPr>
          <w:lang w:val="de-DE"/>
        </w:rPr>
      </w:pPr>
    </w:p>
    <w:p w14:paraId="6F805FD0" w14:textId="51CD3BF8" w:rsidR="00DD7E5F" w:rsidRPr="00BC20B3" w:rsidRDefault="007C08F7" w:rsidP="00BC20B3">
      <w:pPr>
        <w:pStyle w:val="Untertitel"/>
        <w:spacing w:line="240" w:lineRule="auto"/>
        <w:jc w:val="left"/>
        <w:rPr>
          <w:rFonts w:eastAsiaTheme="minorHAnsi" w:cstheme="minorBidi"/>
          <w:b w:val="0"/>
          <w:iCs w:val="0"/>
          <w:caps w:val="0"/>
          <w:color w:val="auto"/>
          <w:spacing w:val="0"/>
          <w:sz w:val="24"/>
          <w:szCs w:val="22"/>
          <w:lang w:val="de-DE"/>
        </w:rPr>
      </w:pPr>
      <w:r w:rsidRPr="008A73F7">
        <w:rPr>
          <w:caps w:val="0"/>
          <w:color w:val="000000" w:themeColor="accent6"/>
          <w:lang w:val="de-DE"/>
        </w:rPr>
        <w:t>Neues Seminarprogramm</w:t>
      </w:r>
      <w:r w:rsidR="00BC20B3" w:rsidRPr="008C4002">
        <w:rPr>
          <w:caps w:val="0"/>
          <w:color w:val="000000" w:themeColor="accent6"/>
          <w:lang w:val="de-DE"/>
        </w:rPr>
        <w:t xml:space="preserve"> der </w:t>
      </w:r>
      <w:r w:rsidR="00BC20B3" w:rsidRPr="001F3689">
        <w:rPr>
          <w:caps w:val="0"/>
          <w:color w:val="auto"/>
          <w:szCs w:val="22"/>
          <w:lang w:val="de-DE"/>
        </w:rPr>
        <w:t xml:space="preserve">ISOVER RIGIPS Akademie </w:t>
      </w:r>
    </w:p>
    <w:p w14:paraId="2AE8A46D" w14:textId="77777777" w:rsidR="00DD7E5F" w:rsidRPr="00B73251" w:rsidRDefault="00BC20B3" w:rsidP="00DD7E5F">
      <w:pPr>
        <w:jc w:val="left"/>
        <w:rPr>
          <w:u w:val="single"/>
          <w:lang w:val="de-DE"/>
        </w:rPr>
      </w:pPr>
      <w:r>
        <w:rPr>
          <w:u w:val="single"/>
          <w:lang w:val="de-DE"/>
        </w:rPr>
        <w:t>Schulungsangebote 2021 / 2022 ab sofort buchbar</w:t>
      </w:r>
    </w:p>
    <w:p w14:paraId="39F8B8CC" w14:textId="77777777" w:rsidR="00A6263B" w:rsidRPr="00B73251" w:rsidRDefault="00A6263B" w:rsidP="00A6263B">
      <w:pPr>
        <w:rPr>
          <w:lang w:val="de-DE"/>
        </w:rPr>
      </w:pPr>
    </w:p>
    <w:p w14:paraId="15D643BA" w14:textId="4982673E" w:rsidR="00BC20B3" w:rsidRPr="00BC20B3" w:rsidRDefault="00BC20B3" w:rsidP="00BC20B3">
      <w:pPr>
        <w:spacing w:line="240" w:lineRule="auto"/>
        <w:rPr>
          <w:rFonts w:cs="Arial"/>
          <w:color w:val="auto"/>
          <w:lang w:val="de-DE"/>
        </w:rPr>
      </w:pPr>
      <w:r w:rsidRPr="00BC20B3">
        <w:rPr>
          <w:rFonts w:cs="Arial"/>
          <w:b/>
          <w:bCs/>
          <w:color w:val="auto"/>
          <w:lang w:val="de-DE"/>
        </w:rPr>
        <w:t xml:space="preserve">Mit einem breiten Programm aus Präsenz- und Onlineseminaren startet die ISOVER RIGIPS Akademie in die </w:t>
      </w:r>
      <w:r w:rsidR="00944B41">
        <w:rPr>
          <w:rFonts w:cs="Arial"/>
          <w:b/>
          <w:bCs/>
          <w:color w:val="auto"/>
          <w:lang w:val="de-DE"/>
        </w:rPr>
        <w:t>Schulungss</w:t>
      </w:r>
      <w:r w:rsidRPr="00BC20B3">
        <w:rPr>
          <w:rFonts w:cs="Arial"/>
          <w:b/>
          <w:bCs/>
          <w:color w:val="auto"/>
          <w:lang w:val="de-DE"/>
        </w:rPr>
        <w:t>aison 2021</w:t>
      </w:r>
      <w:r w:rsidR="00C9793A">
        <w:rPr>
          <w:rFonts w:cs="Arial"/>
          <w:b/>
          <w:bCs/>
          <w:color w:val="auto"/>
          <w:lang w:val="de-DE"/>
        </w:rPr>
        <w:t xml:space="preserve"> </w:t>
      </w:r>
      <w:r w:rsidRPr="00BC20B3">
        <w:rPr>
          <w:rFonts w:cs="Arial"/>
          <w:b/>
          <w:bCs/>
          <w:color w:val="auto"/>
          <w:lang w:val="de-DE"/>
        </w:rPr>
        <w:t>/</w:t>
      </w:r>
      <w:r w:rsidR="00C9793A">
        <w:rPr>
          <w:rFonts w:cs="Arial"/>
          <w:b/>
          <w:bCs/>
          <w:color w:val="auto"/>
          <w:lang w:val="de-DE"/>
        </w:rPr>
        <w:t xml:space="preserve"> 20</w:t>
      </w:r>
      <w:r w:rsidRPr="00BC20B3">
        <w:rPr>
          <w:rFonts w:cs="Arial"/>
          <w:b/>
          <w:bCs/>
          <w:color w:val="auto"/>
          <w:lang w:val="de-DE"/>
        </w:rPr>
        <w:t xml:space="preserve">22. </w:t>
      </w:r>
      <w:r w:rsidRPr="008C4002">
        <w:rPr>
          <w:rFonts w:cs="Arial"/>
          <w:b/>
          <w:bCs/>
          <w:color w:val="000000" w:themeColor="accent6"/>
          <w:lang w:val="de-DE"/>
        </w:rPr>
        <w:t xml:space="preserve">Die </w:t>
      </w:r>
      <w:r w:rsidR="007C08F7" w:rsidRPr="008A73F7">
        <w:rPr>
          <w:rFonts w:cs="Arial"/>
          <w:b/>
          <w:bCs/>
          <w:color w:val="000000" w:themeColor="accent6"/>
          <w:lang w:val="de-DE"/>
        </w:rPr>
        <w:t>angebotenen</w:t>
      </w:r>
      <w:r w:rsidR="007C08F7" w:rsidRPr="008C4002">
        <w:rPr>
          <w:rFonts w:cs="Arial"/>
          <w:b/>
          <w:bCs/>
          <w:color w:val="000000" w:themeColor="accent6"/>
          <w:lang w:val="de-DE"/>
        </w:rPr>
        <w:t xml:space="preserve"> </w:t>
      </w:r>
      <w:r w:rsidRPr="008C4002">
        <w:rPr>
          <w:rFonts w:cs="Arial"/>
          <w:b/>
          <w:bCs/>
          <w:color w:val="000000" w:themeColor="accent6"/>
          <w:lang w:val="de-DE"/>
        </w:rPr>
        <w:t>Webinare, Onlinetrainings und Fachschulungen richten sich an alle in</w:t>
      </w:r>
      <w:r w:rsidRPr="00BC20B3">
        <w:rPr>
          <w:rFonts w:cs="Arial"/>
          <w:b/>
          <w:bCs/>
          <w:color w:val="auto"/>
          <w:lang w:val="de-DE"/>
        </w:rPr>
        <w:t>teressierten Bauprofis aus Fachhandel</w:t>
      </w:r>
      <w:r w:rsidR="00944B41">
        <w:rPr>
          <w:rFonts w:cs="Arial"/>
          <w:b/>
          <w:bCs/>
          <w:color w:val="auto"/>
          <w:lang w:val="de-DE"/>
        </w:rPr>
        <w:t xml:space="preserve">, </w:t>
      </w:r>
      <w:r w:rsidRPr="00BC20B3">
        <w:rPr>
          <w:rFonts w:cs="Arial"/>
          <w:b/>
          <w:bCs/>
          <w:color w:val="auto"/>
          <w:lang w:val="de-DE"/>
        </w:rPr>
        <w:t>Handwerk</w:t>
      </w:r>
      <w:r w:rsidR="00944B41">
        <w:rPr>
          <w:rFonts w:cs="Arial"/>
          <w:b/>
          <w:bCs/>
          <w:color w:val="auto"/>
          <w:lang w:val="de-DE"/>
        </w:rPr>
        <w:t xml:space="preserve"> und Planung</w:t>
      </w:r>
      <w:r w:rsidRPr="00BC20B3">
        <w:rPr>
          <w:rFonts w:cs="Arial"/>
          <w:b/>
          <w:bCs/>
          <w:color w:val="auto"/>
          <w:lang w:val="de-DE"/>
        </w:rPr>
        <w:t xml:space="preserve">, die ihr Wissen online in kompakten Live-Einheiten, an einem der Schulungsstandorte </w:t>
      </w:r>
      <w:r w:rsidR="00944B41">
        <w:rPr>
          <w:rFonts w:cs="Arial"/>
          <w:b/>
          <w:bCs/>
          <w:color w:val="auto"/>
          <w:lang w:val="de-DE"/>
        </w:rPr>
        <w:t xml:space="preserve">von </w:t>
      </w:r>
      <w:r w:rsidR="00944B41" w:rsidRPr="00BC20B3">
        <w:rPr>
          <w:rFonts w:cs="Arial"/>
          <w:b/>
          <w:bCs/>
          <w:color w:val="auto"/>
          <w:lang w:val="de-DE"/>
        </w:rPr>
        <w:t xml:space="preserve">ISOVER und RIGIPS </w:t>
      </w:r>
      <w:r w:rsidRPr="00BC20B3">
        <w:rPr>
          <w:rFonts w:cs="Arial"/>
          <w:b/>
          <w:bCs/>
          <w:color w:val="auto"/>
          <w:lang w:val="de-DE"/>
        </w:rPr>
        <w:t xml:space="preserve">oder inhouse im eigenen Betrieb auffrischen, vertiefen oder erweitern möchten. Neu im Programm sind </w:t>
      </w:r>
      <w:r w:rsidR="00944B41">
        <w:rPr>
          <w:rFonts w:cs="Arial"/>
          <w:b/>
          <w:bCs/>
          <w:color w:val="auto"/>
          <w:lang w:val="de-DE"/>
        </w:rPr>
        <w:t xml:space="preserve">unter anderem </w:t>
      </w:r>
      <w:r w:rsidRPr="00BC20B3">
        <w:rPr>
          <w:rFonts w:cs="Arial"/>
          <w:b/>
          <w:bCs/>
          <w:color w:val="auto"/>
          <w:lang w:val="de-DE"/>
        </w:rPr>
        <w:t>innovative Kurz-Webinare in 3D, mit denen sich Trainings- und Seminarinhalte</w:t>
      </w:r>
      <w:r w:rsidR="00944B41">
        <w:rPr>
          <w:rFonts w:cs="Arial"/>
          <w:b/>
          <w:bCs/>
          <w:color w:val="auto"/>
          <w:lang w:val="de-DE"/>
        </w:rPr>
        <w:t xml:space="preserve"> via VR-Brille</w:t>
      </w:r>
      <w:r w:rsidRPr="00BC20B3">
        <w:rPr>
          <w:rFonts w:cs="Arial"/>
          <w:b/>
          <w:bCs/>
          <w:color w:val="auto"/>
          <w:lang w:val="de-DE"/>
        </w:rPr>
        <w:t xml:space="preserve"> im virtuellen Raum noch realistischer erleben</w:t>
      </w:r>
      <w:r w:rsidR="00944B41">
        <w:rPr>
          <w:rFonts w:cs="Arial"/>
          <w:b/>
          <w:bCs/>
          <w:color w:val="auto"/>
          <w:lang w:val="de-DE"/>
        </w:rPr>
        <w:t xml:space="preserve"> </w:t>
      </w:r>
      <w:r w:rsidRPr="00BC20B3">
        <w:rPr>
          <w:rFonts w:cs="Arial"/>
          <w:b/>
          <w:bCs/>
          <w:color w:val="auto"/>
          <w:lang w:val="de-DE"/>
        </w:rPr>
        <w:t xml:space="preserve">lassen. </w:t>
      </w:r>
      <w:r w:rsidR="00A5047D">
        <w:rPr>
          <w:rFonts w:cs="Arial"/>
          <w:b/>
          <w:bCs/>
          <w:color w:val="auto"/>
          <w:lang w:val="de-DE"/>
        </w:rPr>
        <w:t>Die Seminarbroschüre, a</w:t>
      </w:r>
      <w:r w:rsidRPr="00BC20B3">
        <w:rPr>
          <w:rFonts w:cs="Arial"/>
          <w:b/>
          <w:bCs/>
          <w:color w:val="auto"/>
          <w:lang w:val="de-DE"/>
        </w:rPr>
        <w:t xml:space="preserve">lle Termine und nähere Informationen zum Schulungsangebot finden sich unter </w:t>
      </w:r>
      <w:hyperlink r:id="rId8" w:history="1">
        <w:r w:rsidRPr="00944B41">
          <w:rPr>
            <w:rStyle w:val="Hyperlink"/>
            <w:rFonts w:cs="Arial"/>
            <w:b/>
            <w:bCs/>
            <w:color w:val="4C82E1" w:themeColor="text2" w:themeTint="99"/>
            <w:lang w:val="de-DE"/>
          </w:rPr>
          <w:t>www.isover.de/veranstaltungen</w:t>
        </w:r>
      </w:hyperlink>
      <w:r w:rsidR="00944B41">
        <w:rPr>
          <w:rFonts w:cs="Arial"/>
          <w:b/>
          <w:bCs/>
          <w:color w:val="auto"/>
          <w:lang w:val="de-DE"/>
        </w:rPr>
        <w:t xml:space="preserve"> </w:t>
      </w:r>
      <w:r w:rsidRPr="00BC20B3">
        <w:rPr>
          <w:rFonts w:cs="Arial"/>
          <w:b/>
          <w:bCs/>
          <w:color w:val="auto"/>
          <w:lang w:val="de-DE"/>
        </w:rPr>
        <w:t xml:space="preserve">sowie </w:t>
      </w:r>
      <w:hyperlink r:id="rId9" w:history="1">
        <w:r w:rsidRPr="00944B41">
          <w:rPr>
            <w:rStyle w:val="Hyperlink"/>
            <w:rFonts w:cs="Arial"/>
            <w:b/>
            <w:bCs/>
            <w:color w:val="4C82E1" w:themeColor="text2" w:themeTint="99"/>
            <w:lang w:val="de-DE"/>
          </w:rPr>
          <w:t>www.rigips.de/praxis-umsetzung/schulungen-seminare</w:t>
        </w:r>
      </w:hyperlink>
      <w:r w:rsidRPr="00BC20B3">
        <w:rPr>
          <w:rFonts w:cs="Arial"/>
          <w:color w:val="auto"/>
          <w:lang w:val="de-DE"/>
        </w:rPr>
        <w:t>.</w:t>
      </w:r>
    </w:p>
    <w:p w14:paraId="57F0F356" w14:textId="77777777" w:rsidR="00B73251" w:rsidRPr="00DF3ACB" w:rsidRDefault="00B73251" w:rsidP="00B73251">
      <w:pPr>
        <w:rPr>
          <w:rFonts w:eastAsia="Calibri" w:cs="Arial"/>
          <w:lang w:val="de-DE"/>
        </w:rPr>
      </w:pPr>
    </w:p>
    <w:p w14:paraId="51B40FFE" w14:textId="77777777" w:rsidR="00BC20B3" w:rsidRDefault="00BC20B3" w:rsidP="00BC20B3">
      <w:pPr>
        <w:rPr>
          <w:rFonts w:cs="Arial"/>
          <w:lang w:val="de-DE"/>
        </w:rPr>
      </w:pPr>
      <w:r w:rsidRPr="00BC20B3">
        <w:rPr>
          <w:rFonts w:cs="Arial"/>
          <w:color w:val="auto"/>
          <w:lang w:val="de-DE"/>
        </w:rPr>
        <w:t>Auch in der neuen Saison halten die Fachreferenten der ISOVER RIGIPS Akademie umfangreiches Grundlagen-, Fortgeschrittenen- und Expertenwissen bereit, das den Bedarf etwa von Auszubildenden ebenso berücksichtigt wie den von erfahrenen Fachverkäufern, Fachhandwerkern, Planern oder Architekten. Das vielfältige neue Schulungsprogramm rund um den Trockenbau und die energetische Dämmung hat einmal mehr an Umfang gewonnen und wird im Laufe der Saison kontinuierlich erweitert. Mit den angebotenen Präsenz- und Onlineschulungen profitieren Bauprofis von fundiertem ISOVER und RIGIPS Verbundwissen und perfekt aufeinander abgestimmten</w:t>
      </w:r>
      <w:r w:rsidR="00944B41">
        <w:rPr>
          <w:rFonts w:cs="Arial"/>
          <w:color w:val="auto"/>
          <w:lang w:val="de-DE"/>
        </w:rPr>
        <w:t>,</w:t>
      </w:r>
      <w:r w:rsidRPr="00BC20B3">
        <w:rPr>
          <w:rFonts w:cs="Arial"/>
          <w:color w:val="auto"/>
          <w:lang w:val="de-DE"/>
        </w:rPr>
        <w:t xml:space="preserve"> gewerke</w:t>
      </w:r>
      <w:r w:rsidR="00944B41">
        <w:rPr>
          <w:rFonts w:cs="Arial"/>
          <w:color w:val="auto"/>
          <w:lang w:val="de-DE"/>
        </w:rPr>
        <w:t>-</w:t>
      </w:r>
      <w:r w:rsidRPr="00BC20B3">
        <w:rPr>
          <w:rFonts w:cs="Arial"/>
          <w:color w:val="auto"/>
          <w:lang w:val="de-DE"/>
        </w:rPr>
        <w:t>übergreifenden Lösungen.</w:t>
      </w:r>
      <w:r>
        <w:rPr>
          <w:rFonts w:cs="Arial"/>
          <w:lang w:val="de-DE"/>
        </w:rPr>
        <w:t xml:space="preserve"> </w:t>
      </w:r>
    </w:p>
    <w:p w14:paraId="03D676BE" w14:textId="77777777" w:rsidR="00BC20B3" w:rsidRDefault="00BC20B3" w:rsidP="00BC20B3">
      <w:pPr>
        <w:rPr>
          <w:rFonts w:cs="Arial"/>
          <w:lang w:val="de-DE"/>
        </w:rPr>
      </w:pPr>
    </w:p>
    <w:p w14:paraId="559606FA" w14:textId="77777777" w:rsidR="00BC20B3" w:rsidRPr="00BC20B3" w:rsidRDefault="00BC20B3" w:rsidP="00BC20B3">
      <w:pPr>
        <w:spacing w:line="240" w:lineRule="auto"/>
        <w:rPr>
          <w:rFonts w:cs="Arial"/>
          <w:b/>
          <w:bCs/>
          <w:color w:val="auto"/>
          <w:lang w:val="de-DE"/>
        </w:rPr>
      </w:pPr>
      <w:r w:rsidRPr="00BC20B3">
        <w:rPr>
          <w:rFonts w:cs="Arial"/>
          <w:b/>
          <w:bCs/>
          <w:color w:val="auto"/>
          <w:lang w:val="de-DE"/>
        </w:rPr>
        <w:t>Kurz-Webinare immer beliebter</w:t>
      </w:r>
    </w:p>
    <w:p w14:paraId="7796883F" w14:textId="75392689" w:rsidR="00A5047D" w:rsidRDefault="00BC20B3" w:rsidP="00BC20B3">
      <w:pPr>
        <w:rPr>
          <w:rFonts w:cs="Arial"/>
          <w:color w:val="auto"/>
          <w:lang w:val="de-DE"/>
        </w:rPr>
      </w:pPr>
      <w:r>
        <w:rPr>
          <w:rFonts w:cs="Arial"/>
          <w:color w:val="auto"/>
          <w:lang w:val="de-DE"/>
        </w:rPr>
        <w:t>„</w:t>
      </w:r>
      <w:r w:rsidRPr="00BC20B3">
        <w:rPr>
          <w:rFonts w:cs="Arial"/>
          <w:color w:val="auto"/>
          <w:lang w:val="de-DE"/>
        </w:rPr>
        <w:t xml:space="preserve">Neben unseren Präsenzseminaren, die natürlich weiterhin unter Berücksichtigung der geltenden Corona-Bestimmungen stattfinden, bieten wir besonders informative und spannende Webinare in kompakten Live-Einheiten an“, erklärt </w:t>
      </w:r>
      <w:r w:rsidRPr="00560ABA">
        <w:rPr>
          <w:rFonts w:eastAsia="Times New Roman" w:cs="Arial"/>
          <w:color w:val="auto"/>
          <w:lang w:val="de-DE" w:eastAsia="de-DE"/>
        </w:rPr>
        <w:t xml:space="preserve">Güven Kodas, Leiter Seminarwesen der </w:t>
      </w:r>
      <w:r w:rsidRPr="00560ABA">
        <w:rPr>
          <w:rFonts w:cs="Arial"/>
          <w:color w:val="auto"/>
          <w:lang w:val="de-DE"/>
        </w:rPr>
        <w:t>ISOVER RIGIPS Akademie.</w:t>
      </w:r>
      <w:r w:rsidR="000F5314">
        <w:rPr>
          <w:rFonts w:cs="Arial"/>
          <w:color w:val="auto"/>
          <w:lang w:val="de-DE"/>
        </w:rPr>
        <w:t xml:space="preserve"> Das </w:t>
      </w:r>
      <w:r>
        <w:rPr>
          <w:rFonts w:cs="Arial"/>
          <w:color w:val="auto"/>
          <w:lang w:val="de-DE"/>
        </w:rPr>
        <w:t xml:space="preserve">Angebot </w:t>
      </w:r>
      <w:r w:rsidR="000F5314">
        <w:rPr>
          <w:rFonts w:cs="Arial"/>
          <w:color w:val="auto"/>
          <w:lang w:val="de-DE"/>
        </w:rPr>
        <w:t>wird ste</w:t>
      </w:r>
      <w:r w:rsidR="00CF3693">
        <w:rPr>
          <w:rFonts w:cs="Arial"/>
          <w:color w:val="auto"/>
          <w:lang w:val="de-DE"/>
        </w:rPr>
        <w:t>t</w:t>
      </w:r>
      <w:r w:rsidR="000F5314">
        <w:rPr>
          <w:rFonts w:cs="Arial"/>
          <w:color w:val="auto"/>
          <w:lang w:val="de-DE"/>
        </w:rPr>
        <w:t xml:space="preserve">ig ausgebaut und </w:t>
      </w:r>
      <w:r>
        <w:rPr>
          <w:rFonts w:cs="Arial"/>
          <w:color w:val="auto"/>
          <w:lang w:val="de-DE"/>
        </w:rPr>
        <w:t xml:space="preserve">reiche von den Grundbegriffen der Bauphysik bis zum Expertenwissen rund um aktuelle </w:t>
      </w:r>
      <w:r>
        <w:rPr>
          <w:rFonts w:cs="Arial"/>
          <w:color w:val="auto"/>
          <w:lang w:val="de-DE"/>
        </w:rPr>
        <w:lastRenderedPageBreak/>
        <w:t xml:space="preserve">Themen wie </w:t>
      </w:r>
      <w:r w:rsidR="00944B41">
        <w:rPr>
          <w:rFonts w:cs="Arial"/>
          <w:color w:val="auto"/>
          <w:lang w:val="de-DE"/>
        </w:rPr>
        <w:t xml:space="preserve">GEG, </w:t>
      </w:r>
      <w:r>
        <w:rPr>
          <w:rFonts w:cs="Arial"/>
          <w:color w:val="auto"/>
          <w:lang w:val="de-DE"/>
        </w:rPr>
        <w:t>BIM, Radonsicherheit oder das</w:t>
      </w:r>
      <w:r w:rsidR="00944B41">
        <w:rPr>
          <w:rFonts w:cs="Arial"/>
          <w:color w:val="auto"/>
          <w:lang w:val="de-DE"/>
        </w:rPr>
        <w:t xml:space="preserve"> erweiterte</w:t>
      </w:r>
      <w:r>
        <w:rPr>
          <w:rFonts w:cs="Arial"/>
          <w:color w:val="auto"/>
          <w:lang w:val="de-DE"/>
        </w:rPr>
        <w:t xml:space="preserve"> Klimaschutzpaket der Bundesregierung. </w:t>
      </w:r>
      <w:r w:rsidR="00A5047D">
        <w:rPr>
          <w:rFonts w:cs="Arial"/>
          <w:color w:val="auto"/>
          <w:lang w:val="de-DE"/>
        </w:rPr>
        <w:t xml:space="preserve">Ergänzt wird das Programm durch spannende Verbundseminare mit namhaften Industriepartnern wie Velux, ETEX, Fischer Solutions oder Schöck. </w:t>
      </w:r>
    </w:p>
    <w:p w14:paraId="64F5DA83" w14:textId="77777777" w:rsidR="00A5047D" w:rsidRDefault="00A5047D" w:rsidP="00BC20B3">
      <w:pPr>
        <w:rPr>
          <w:rFonts w:cs="Arial"/>
          <w:color w:val="auto"/>
          <w:lang w:val="de-DE"/>
        </w:rPr>
      </w:pPr>
    </w:p>
    <w:p w14:paraId="46CCB6B8" w14:textId="7ADE3F12" w:rsidR="00BC20B3" w:rsidRDefault="00BC20B3" w:rsidP="00BC20B3">
      <w:pPr>
        <w:rPr>
          <w:rFonts w:cs="Arial"/>
          <w:color w:val="auto"/>
          <w:lang w:val="de-DE"/>
        </w:rPr>
      </w:pPr>
      <w:r>
        <w:rPr>
          <w:rFonts w:cs="Arial"/>
          <w:color w:val="auto"/>
          <w:lang w:val="de-DE"/>
        </w:rPr>
        <w:t>„</w:t>
      </w:r>
      <w:r w:rsidR="00944B41">
        <w:rPr>
          <w:rFonts w:cs="Arial"/>
          <w:color w:val="auto"/>
          <w:lang w:val="de-DE"/>
        </w:rPr>
        <w:t xml:space="preserve">Die Themenauswahl und Anmeldung haben wir </w:t>
      </w:r>
      <w:r w:rsidR="00A5047D">
        <w:rPr>
          <w:rFonts w:cs="Arial"/>
          <w:color w:val="auto"/>
          <w:lang w:val="de-DE"/>
        </w:rPr>
        <w:t xml:space="preserve">äußerst bequem gestaltet: Einfach die gewünschten </w:t>
      </w:r>
      <w:r w:rsidR="004D4369">
        <w:rPr>
          <w:rFonts w:cs="Arial"/>
          <w:color w:val="auto"/>
          <w:lang w:val="de-DE"/>
        </w:rPr>
        <w:t>Schulungen</w:t>
      </w:r>
      <w:r w:rsidR="00A5047D">
        <w:rPr>
          <w:rFonts w:cs="Arial"/>
          <w:color w:val="auto"/>
          <w:lang w:val="de-DE"/>
        </w:rPr>
        <w:t xml:space="preserve"> aus der </w:t>
      </w:r>
      <w:r w:rsidR="000F5314">
        <w:rPr>
          <w:rFonts w:cs="Arial"/>
          <w:color w:val="auto"/>
          <w:lang w:val="de-DE"/>
        </w:rPr>
        <w:t xml:space="preserve">interaktiven </w:t>
      </w:r>
      <w:r w:rsidR="00A5047D">
        <w:rPr>
          <w:rFonts w:cs="Arial"/>
          <w:color w:val="auto"/>
          <w:lang w:val="de-DE"/>
        </w:rPr>
        <w:t>Seminarbroschüre aussuchen</w:t>
      </w:r>
      <w:r w:rsidR="004D4369">
        <w:rPr>
          <w:rFonts w:cs="Arial"/>
          <w:color w:val="auto"/>
          <w:lang w:val="de-DE"/>
        </w:rPr>
        <w:t xml:space="preserve"> und</w:t>
      </w:r>
      <w:r w:rsidR="00A5047D">
        <w:rPr>
          <w:rFonts w:cs="Arial"/>
          <w:color w:val="auto"/>
          <w:lang w:val="de-DE"/>
        </w:rPr>
        <w:t xml:space="preserve"> online anmelden – fertig. </w:t>
      </w:r>
      <w:r>
        <w:rPr>
          <w:rFonts w:cs="Arial"/>
          <w:color w:val="auto"/>
          <w:lang w:val="de-DE"/>
        </w:rPr>
        <w:t>Wie gut unser Programm ankommt, zeigen unte</w:t>
      </w:r>
      <w:r w:rsidR="000F5314">
        <w:rPr>
          <w:rFonts w:cs="Arial"/>
          <w:color w:val="auto"/>
          <w:lang w:val="de-DE"/>
        </w:rPr>
        <w:t>r anderem die durchweg positiven</w:t>
      </w:r>
      <w:r>
        <w:rPr>
          <w:rFonts w:cs="Arial"/>
          <w:color w:val="auto"/>
          <w:lang w:val="de-DE"/>
        </w:rPr>
        <w:t xml:space="preserve"> Bewertungen </w:t>
      </w:r>
      <w:r w:rsidR="000F5314">
        <w:rPr>
          <w:rFonts w:cs="Arial"/>
          <w:color w:val="auto"/>
          <w:lang w:val="de-DE"/>
        </w:rPr>
        <w:t xml:space="preserve">von 4,6 von 5 möglichen Sternen </w:t>
      </w:r>
      <w:r>
        <w:rPr>
          <w:rFonts w:cs="Arial"/>
          <w:color w:val="auto"/>
          <w:lang w:val="de-DE"/>
        </w:rPr>
        <w:t>unserer Webinar</w:t>
      </w:r>
      <w:r w:rsidR="00A5047D">
        <w:rPr>
          <w:rFonts w:cs="Arial"/>
          <w:color w:val="auto"/>
          <w:lang w:val="de-DE"/>
        </w:rPr>
        <w:t>-T</w:t>
      </w:r>
      <w:r>
        <w:rPr>
          <w:rFonts w:cs="Arial"/>
          <w:color w:val="auto"/>
          <w:lang w:val="de-DE"/>
        </w:rPr>
        <w:t>eilnehmerinnen und -teilnehmer</w:t>
      </w:r>
      <w:r w:rsidR="00A5047D">
        <w:rPr>
          <w:rFonts w:cs="Arial"/>
          <w:color w:val="auto"/>
          <w:lang w:val="de-DE"/>
        </w:rPr>
        <w:t xml:space="preserve"> aus den vergangenen zwei Jahren</w:t>
      </w:r>
      <w:r>
        <w:rPr>
          <w:rFonts w:cs="Arial"/>
          <w:color w:val="auto"/>
          <w:lang w:val="de-DE"/>
        </w:rPr>
        <w:t xml:space="preserve">.“ </w:t>
      </w:r>
    </w:p>
    <w:p w14:paraId="368A9699" w14:textId="77777777" w:rsidR="00BC20B3" w:rsidRDefault="00BC20B3" w:rsidP="00BC20B3">
      <w:pPr>
        <w:rPr>
          <w:rFonts w:cs="Arial"/>
          <w:color w:val="auto"/>
          <w:lang w:val="de-DE"/>
        </w:rPr>
      </w:pPr>
    </w:p>
    <w:p w14:paraId="7DC038AE" w14:textId="77777777" w:rsidR="00BC20B3" w:rsidRPr="00F2541B" w:rsidRDefault="00BC20B3" w:rsidP="00BC20B3">
      <w:pPr>
        <w:rPr>
          <w:rFonts w:cs="Arial"/>
          <w:b/>
          <w:bCs/>
          <w:color w:val="auto"/>
          <w:lang w:val="de-DE"/>
        </w:rPr>
      </w:pPr>
      <w:r w:rsidRPr="00F2541B">
        <w:rPr>
          <w:rFonts w:cs="Arial"/>
          <w:b/>
          <w:bCs/>
          <w:color w:val="auto"/>
          <w:lang w:val="de-DE"/>
        </w:rPr>
        <w:t>Erstmals mit VR-Brille in 3D</w:t>
      </w:r>
    </w:p>
    <w:p w14:paraId="524B67E4" w14:textId="666F3490" w:rsidR="00A5047D" w:rsidRDefault="00BC20B3" w:rsidP="00BC20B3">
      <w:pPr>
        <w:spacing w:line="240" w:lineRule="auto"/>
        <w:rPr>
          <w:rFonts w:cs="Arial"/>
          <w:color w:val="auto"/>
          <w:lang w:val="de-DE"/>
        </w:rPr>
      </w:pPr>
      <w:r w:rsidRPr="00F2541B">
        <w:rPr>
          <w:rFonts w:cs="Arial"/>
          <w:color w:val="auto"/>
          <w:lang w:val="de-DE"/>
        </w:rPr>
        <w:t xml:space="preserve">Damit Bauprofis von den beliebten Online-Seminaren noch mehr profitieren, bietet die </w:t>
      </w:r>
      <w:r>
        <w:rPr>
          <w:rFonts w:cs="Arial"/>
          <w:color w:val="auto"/>
          <w:lang w:val="de-DE"/>
        </w:rPr>
        <w:t>Akademie auf ihrem YouTube-Kanal erstmals 3D</w:t>
      </w:r>
      <w:r w:rsidR="00C9793A">
        <w:rPr>
          <w:rFonts w:cs="Arial"/>
          <w:color w:val="auto"/>
          <w:lang w:val="de-DE"/>
        </w:rPr>
        <w:t>-</w:t>
      </w:r>
      <w:r>
        <w:rPr>
          <w:rFonts w:cs="Arial"/>
          <w:color w:val="auto"/>
          <w:lang w:val="de-DE"/>
        </w:rPr>
        <w:t>Webinare in Virtual Reality (VR) an. Die Kurz-Webinare lassen sich jederzeit und von überall her einfach mit dem</w:t>
      </w:r>
      <w:r w:rsidR="004D4369">
        <w:rPr>
          <w:rFonts w:cs="Arial"/>
          <w:color w:val="auto"/>
          <w:lang w:val="de-DE"/>
        </w:rPr>
        <w:t xml:space="preserve"> </w:t>
      </w:r>
      <w:r>
        <w:rPr>
          <w:rFonts w:cs="Arial"/>
          <w:color w:val="auto"/>
          <w:lang w:val="de-DE"/>
        </w:rPr>
        <w:t>Smartphone ansteuern. Über die Akademie erhalten die Teilnehmerinnen und Teilnehmer ihre persönliche VR-Brille sowi</w:t>
      </w:r>
      <w:r w:rsidR="00A5047D">
        <w:rPr>
          <w:rFonts w:cs="Arial"/>
          <w:color w:val="auto"/>
          <w:lang w:val="de-DE"/>
        </w:rPr>
        <w:t>e</w:t>
      </w:r>
      <w:r>
        <w:rPr>
          <w:rFonts w:cs="Arial"/>
          <w:color w:val="auto"/>
          <w:lang w:val="de-DE"/>
        </w:rPr>
        <w:t xml:space="preserve"> die Zugangsdaten und gelangen damit in einen virtuellen Schulungsraum mit noch intensiverem Li</w:t>
      </w:r>
      <w:r w:rsidR="00A5047D">
        <w:rPr>
          <w:rFonts w:cs="Arial"/>
          <w:color w:val="auto"/>
          <w:lang w:val="de-DE"/>
        </w:rPr>
        <w:t>ve-C</w:t>
      </w:r>
      <w:r>
        <w:rPr>
          <w:rFonts w:cs="Arial"/>
          <w:color w:val="auto"/>
          <w:lang w:val="de-DE"/>
        </w:rPr>
        <w:t>harakter. „Als erste Akademie im Bauwesen gehen wir mit unseren 3D</w:t>
      </w:r>
      <w:r w:rsidR="00A5047D">
        <w:rPr>
          <w:rFonts w:cs="Arial"/>
          <w:color w:val="auto"/>
          <w:lang w:val="de-DE"/>
        </w:rPr>
        <w:t>-</w:t>
      </w:r>
      <w:r>
        <w:rPr>
          <w:rFonts w:cs="Arial"/>
          <w:color w:val="auto"/>
          <w:lang w:val="de-DE"/>
        </w:rPr>
        <w:t xml:space="preserve">Kurz-Webinaren ganz neue Wege und erreichen so die nächste Stufe des elektronischen Wissenstransfers“, so Güven Kodas. </w:t>
      </w:r>
    </w:p>
    <w:p w14:paraId="31DD7942" w14:textId="77777777" w:rsidR="00A5047D" w:rsidRDefault="00A5047D" w:rsidP="00BC20B3">
      <w:pPr>
        <w:spacing w:line="240" w:lineRule="auto"/>
        <w:rPr>
          <w:rFonts w:cs="Arial"/>
          <w:color w:val="auto"/>
          <w:lang w:val="de-DE"/>
        </w:rPr>
      </w:pPr>
    </w:p>
    <w:p w14:paraId="2AA69429" w14:textId="1A1EB9A1" w:rsidR="008C4002" w:rsidRPr="006216EC" w:rsidRDefault="00BC20B3" w:rsidP="008C4002">
      <w:pPr>
        <w:spacing w:line="240" w:lineRule="auto"/>
        <w:rPr>
          <w:rFonts w:cs="Arial"/>
          <w:color w:val="auto"/>
          <w:lang w:val="de-DE"/>
        </w:rPr>
      </w:pPr>
      <w:r w:rsidRPr="00BC20B3">
        <w:rPr>
          <w:rFonts w:cs="Arial"/>
          <w:color w:val="auto"/>
          <w:lang w:val="de-DE"/>
        </w:rPr>
        <w:t xml:space="preserve">Alle </w:t>
      </w:r>
      <w:r w:rsidRPr="008C4002">
        <w:rPr>
          <w:rFonts w:cs="Arial"/>
          <w:color w:val="000000" w:themeColor="accent6"/>
          <w:lang w:val="de-DE"/>
        </w:rPr>
        <w:t>Termine</w:t>
      </w:r>
      <w:r w:rsidR="007C08F7" w:rsidRPr="008A73F7">
        <w:rPr>
          <w:rFonts w:cs="Arial"/>
          <w:color w:val="000000" w:themeColor="accent6"/>
          <w:lang w:val="de-DE"/>
        </w:rPr>
        <w:t>, Teilnahmebedingungen</w:t>
      </w:r>
      <w:r w:rsidRPr="008C4002">
        <w:rPr>
          <w:rFonts w:cs="Arial"/>
          <w:color w:val="000000" w:themeColor="accent6"/>
          <w:lang w:val="de-DE"/>
        </w:rPr>
        <w:t xml:space="preserve"> und </w:t>
      </w:r>
      <w:r w:rsidRPr="00BC20B3">
        <w:rPr>
          <w:rFonts w:cs="Arial"/>
          <w:color w:val="auto"/>
          <w:lang w:val="de-DE"/>
        </w:rPr>
        <w:t xml:space="preserve">nähere Informationen zum Schulungsangebot finden sich unter </w:t>
      </w:r>
      <w:hyperlink r:id="rId10" w:history="1">
        <w:r w:rsidR="008C4002" w:rsidRPr="006216EC">
          <w:rPr>
            <w:rStyle w:val="Hyperlink"/>
            <w:rFonts w:cs="Arial"/>
            <w:color w:val="4C82E1" w:themeColor="text2" w:themeTint="99"/>
            <w:lang w:val="de-DE"/>
          </w:rPr>
          <w:t>www.isover.de/veranstaltungen</w:t>
        </w:r>
      </w:hyperlink>
      <w:r w:rsidRPr="00BC20B3">
        <w:rPr>
          <w:rFonts w:cs="Arial"/>
          <w:color w:val="auto"/>
          <w:lang w:val="de-DE"/>
        </w:rPr>
        <w:t xml:space="preserve"> sowie </w:t>
      </w:r>
      <w:hyperlink r:id="rId11" w:history="1">
        <w:r w:rsidR="008C4002" w:rsidRPr="006216EC">
          <w:rPr>
            <w:rStyle w:val="Hyperlink"/>
            <w:rFonts w:cs="Arial"/>
            <w:color w:val="4C82E1" w:themeColor="text2" w:themeTint="99"/>
            <w:lang w:val="de-DE"/>
          </w:rPr>
          <w:t>www.rigips.de/praxis-umsetzung/schulungen-seminare</w:t>
        </w:r>
      </w:hyperlink>
      <w:r w:rsidR="008C4002" w:rsidRPr="006216EC">
        <w:rPr>
          <w:rFonts w:cs="Arial"/>
          <w:color w:val="auto"/>
          <w:lang w:val="de-DE"/>
        </w:rPr>
        <w:t>.</w:t>
      </w:r>
    </w:p>
    <w:p w14:paraId="50746ECE" w14:textId="538EA31D" w:rsidR="004D4369" w:rsidRDefault="004D4369" w:rsidP="008C4002">
      <w:pPr>
        <w:spacing w:line="240" w:lineRule="auto"/>
        <w:rPr>
          <w:rFonts w:cs="Arial"/>
          <w:b/>
          <w:lang w:val="de-DE"/>
        </w:rPr>
      </w:pPr>
    </w:p>
    <w:p w14:paraId="29B95E57" w14:textId="6CF860BC" w:rsidR="00B73251" w:rsidRPr="004D4369" w:rsidRDefault="00B73251" w:rsidP="00B73251">
      <w:pPr>
        <w:rPr>
          <w:rFonts w:cs="Arial"/>
          <w:b/>
          <w:lang w:val="de-DE"/>
        </w:rPr>
      </w:pPr>
      <w:r>
        <w:rPr>
          <w:rFonts w:cs="Arial"/>
          <w:b/>
          <w:lang w:val="de-DE"/>
        </w:rPr>
        <w:t>Bildmaterial</w:t>
      </w:r>
    </w:p>
    <w:p w14:paraId="0A5909E4" w14:textId="4A7FE01D" w:rsidR="00B73251" w:rsidRPr="00D737A9" w:rsidRDefault="00820CFA" w:rsidP="00B73251">
      <w:pPr>
        <w:spacing w:line="240" w:lineRule="auto"/>
        <w:rPr>
          <w:rFonts w:cs="Arial"/>
          <w:b/>
          <w:color w:val="000000" w:themeColor="accent6"/>
          <w:lang w:val="de-DE"/>
        </w:rPr>
      </w:pPr>
      <w:r>
        <w:rPr>
          <w:rFonts w:cs="Arial"/>
          <w:b/>
          <w:noProof/>
          <w:color w:val="000000" w:themeColor="accent6"/>
          <w:lang w:val="de-DE" w:eastAsia="de-DE"/>
        </w:rPr>
        <w:drawing>
          <wp:inline distT="0" distB="0" distL="0" distR="0" wp14:anchorId="26C5A362" wp14:editId="41D26325">
            <wp:extent cx="2986928" cy="2110903"/>
            <wp:effectExtent l="0" t="0" r="0" b="0"/>
            <wp:docPr id="1" name="Grafik 1" descr="Ein Bild, das Text, drinnen, lebend, Möb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drinnen, lebend, Möbel enthält.&#10;&#10;Automatisch generierte Beschreibung"/>
                    <pic:cNvPicPr/>
                  </pic:nvPicPr>
                  <pic:blipFill>
                    <a:blip r:embed="rId12">
                      <a:extLst>
                        <a:ext uri="{28A0092B-C50C-407E-A947-70E740481C1C}">
                          <a14:useLocalDpi xmlns:a14="http://schemas.microsoft.com/office/drawing/2010/main" val="0"/>
                        </a:ext>
                      </a:extLst>
                    </a:blip>
                    <a:stretch>
                      <a:fillRect/>
                    </a:stretch>
                  </pic:blipFill>
                  <pic:spPr>
                    <a:xfrm>
                      <a:off x="0" y="0"/>
                      <a:ext cx="3015326" cy="2130972"/>
                    </a:xfrm>
                    <a:prstGeom prst="rect">
                      <a:avLst/>
                    </a:prstGeom>
                  </pic:spPr>
                </pic:pic>
              </a:graphicData>
            </a:graphic>
          </wp:inline>
        </w:drawing>
      </w:r>
    </w:p>
    <w:p w14:paraId="14DD2987" w14:textId="77777777" w:rsidR="00A5047D" w:rsidRPr="006216EC" w:rsidRDefault="00A5047D" w:rsidP="00A5047D">
      <w:pPr>
        <w:spacing w:line="240" w:lineRule="auto"/>
        <w:rPr>
          <w:rFonts w:cs="Arial"/>
          <w:color w:val="auto"/>
          <w:lang w:val="de-DE"/>
        </w:rPr>
      </w:pPr>
      <w:r w:rsidRPr="006216EC">
        <w:rPr>
          <w:rFonts w:cs="Arial"/>
          <w:color w:val="auto"/>
          <w:lang w:val="de-DE"/>
        </w:rPr>
        <w:t>Mit einem breiten Programm aus Präsenz- und Onlineseminaren startet die ISOVER RIGIPS Akademie in die Schulungssaison 2021</w:t>
      </w:r>
      <w:r w:rsidR="00C9793A">
        <w:rPr>
          <w:rFonts w:cs="Arial"/>
          <w:color w:val="auto"/>
          <w:lang w:val="de-DE"/>
        </w:rPr>
        <w:t xml:space="preserve"> </w:t>
      </w:r>
      <w:r w:rsidRPr="006216EC">
        <w:rPr>
          <w:rFonts w:cs="Arial"/>
          <w:color w:val="auto"/>
          <w:lang w:val="de-DE"/>
        </w:rPr>
        <w:t>/</w:t>
      </w:r>
      <w:r w:rsidR="00C9793A">
        <w:rPr>
          <w:rFonts w:cs="Arial"/>
          <w:color w:val="auto"/>
          <w:lang w:val="de-DE"/>
        </w:rPr>
        <w:t xml:space="preserve"> 20</w:t>
      </w:r>
      <w:r w:rsidRPr="006216EC">
        <w:rPr>
          <w:rFonts w:cs="Arial"/>
          <w:color w:val="auto"/>
          <w:lang w:val="de-DE"/>
        </w:rPr>
        <w:t xml:space="preserve">22. Die Seminarbroschüre, alle Termine und nähere Informationen zum Schulungsangebot finden sich unter </w:t>
      </w:r>
      <w:hyperlink r:id="rId13" w:history="1">
        <w:r w:rsidRPr="006216EC">
          <w:rPr>
            <w:rStyle w:val="Hyperlink"/>
            <w:rFonts w:cs="Arial"/>
            <w:color w:val="4C82E1" w:themeColor="text2" w:themeTint="99"/>
            <w:lang w:val="de-DE"/>
          </w:rPr>
          <w:t>www.isover.de/veranstaltungen</w:t>
        </w:r>
      </w:hyperlink>
      <w:r w:rsidRPr="006216EC">
        <w:rPr>
          <w:rFonts w:cs="Arial"/>
          <w:color w:val="auto"/>
          <w:lang w:val="de-DE"/>
        </w:rPr>
        <w:t xml:space="preserve"> sowie </w:t>
      </w:r>
      <w:hyperlink r:id="rId14" w:history="1">
        <w:r w:rsidRPr="006216EC">
          <w:rPr>
            <w:rStyle w:val="Hyperlink"/>
            <w:rFonts w:cs="Arial"/>
            <w:color w:val="4C82E1" w:themeColor="text2" w:themeTint="99"/>
            <w:lang w:val="de-DE"/>
          </w:rPr>
          <w:t>www.rigips.de/praxis-umsetzung/schulungen-seminare</w:t>
        </w:r>
      </w:hyperlink>
      <w:r w:rsidRPr="006216EC">
        <w:rPr>
          <w:rFonts w:cs="Arial"/>
          <w:color w:val="auto"/>
          <w:lang w:val="de-DE"/>
        </w:rPr>
        <w:t>.</w:t>
      </w:r>
    </w:p>
    <w:p w14:paraId="038ECE47" w14:textId="77777777" w:rsidR="00B73251" w:rsidRDefault="00B73251" w:rsidP="00B73251">
      <w:pPr>
        <w:rPr>
          <w:rFonts w:cs="Arial"/>
          <w:lang w:val="de-DE"/>
        </w:rPr>
      </w:pPr>
    </w:p>
    <w:p w14:paraId="188C300B" w14:textId="77777777" w:rsidR="00B73251" w:rsidRPr="006216EC" w:rsidRDefault="00B73251" w:rsidP="00B73251">
      <w:pPr>
        <w:rPr>
          <w:rFonts w:cs="Arial"/>
          <w:i/>
          <w:iCs/>
          <w:sz w:val="18"/>
          <w:szCs w:val="18"/>
          <w:lang w:val="en-US"/>
        </w:rPr>
      </w:pPr>
      <w:r w:rsidRPr="006216EC">
        <w:rPr>
          <w:rFonts w:cs="Arial"/>
          <w:i/>
          <w:iCs/>
          <w:sz w:val="18"/>
          <w:szCs w:val="18"/>
          <w:lang w:val="en-US"/>
        </w:rPr>
        <w:t xml:space="preserve">Foto: </w:t>
      </w:r>
      <w:r w:rsidR="006216EC" w:rsidRPr="006216EC">
        <w:rPr>
          <w:rFonts w:cs="Arial"/>
          <w:i/>
          <w:sz w:val="18"/>
          <w:szCs w:val="18"/>
          <w:lang w:val="en-US"/>
        </w:rPr>
        <w:t>SAINT-GOBAIN ISOVER G+H AG</w:t>
      </w:r>
      <w:r w:rsidR="006216EC" w:rsidRPr="006216EC">
        <w:rPr>
          <w:rFonts w:cs="Arial"/>
          <w:i/>
          <w:iCs/>
          <w:sz w:val="18"/>
          <w:szCs w:val="18"/>
          <w:lang w:val="en-US"/>
        </w:rPr>
        <w:t xml:space="preserve"> I </w:t>
      </w:r>
      <w:r w:rsidRPr="006216EC">
        <w:rPr>
          <w:rFonts w:cs="Arial"/>
          <w:i/>
          <w:iCs/>
          <w:sz w:val="18"/>
          <w:szCs w:val="18"/>
          <w:lang w:val="en-US"/>
        </w:rPr>
        <w:t>SAINT-GOBAIN RIGIPS GMBH</w:t>
      </w:r>
    </w:p>
    <w:p w14:paraId="495B27AF" w14:textId="77777777" w:rsidR="00B73251" w:rsidRPr="006216EC" w:rsidRDefault="00B73251" w:rsidP="00B73251">
      <w:pPr>
        <w:rPr>
          <w:sz w:val="18"/>
          <w:szCs w:val="18"/>
          <w:shd w:val="clear" w:color="auto" w:fill="FFFFFF"/>
          <w:lang w:val="en-US" w:eastAsia="de-DE"/>
        </w:rPr>
      </w:pPr>
    </w:p>
    <w:p w14:paraId="490E356C" w14:textId="77777777" w:rsidR="00B73251" w:rsidRPr="006A63BC" w:rsidRDefault="00B73251" w:rsidP="00B73251">
      <w:pPr>
        <w:widowControl w:val="0"/>
        <w:rPr>
          <w:i/>
          <w:sz w:val="18"/>
          <w:szCs w:val="18"/>
          <w:lang w:val="de-DE"/>
        </w:rPr>
      </w:pPr>
      <w:r w:rsidRPr="006A63BC">
        <w:rPr>
          <w:i/>
          <w:sz w:val="18"/>
          <w:szCs w:val="18"/>
          <w:lang w:val="de-DE"/>
        </w:rPr>
        <w:t xml:space="preserve">Abdruck frei. Beleg erbeten an: </w:t>
      </w:r>
    </w:p>
    <w:p w14:paraId="3D04F354" w14:textId="0AD9FE85" w:rsidR="002954F6" w:rsidRDefault="00B73251" w:rsidP="004D4369">
      <w:pPr>
        <w:widowControl w:val="0"/>
        <w:rPr>
          <w:i/>
          <w:sz w:val="18"/>
          <w:szCs w:val="18"/>
          <w:lang w:val="de-DE"/>
        </w:rPr>
      </w:pPr>
      <w:r w:rsidRPr="006A63BC">
        <w:rPr>
          <w:i/>
          <w:sz w:val="18"/>
          <w:szCs w:val="18"/>
          <w:lang w:val="de-DE"/>
        </w:rPr>
        <w:t>baumarketing.com GmbH, Laubenweg 13, 45149 Essen</w:t>
      </w:r>
    </w:p>
    <w:p w14:paraId="6805F188" w14:textId="77777777" w:rsidR="004D4369" w:rsidRPr="004D4369" w:rsidRDefault="004D4369" w:rsidP="004D4369">
      <w:pPr>
        <w:widowControl w:val="0"/>
        <w:rPr>
          <w:i/>
          <w:sz w:val="18"/>
          <w:szCs w:val="18"/>
          <w:lang w:val="de-DE"/>
        </w:rPr>
      </w:pPr>
    </w:p>
    <w:p w14:paraId="01F7BD5A" w14:textId="77777777" w:rsidR="00BC20B3" w:rsidRPr="00E52312" w:rsidRDefault="00BC20B3" w:rsidP="00BC20B3">
      <w:pPr>
        <w:spacing w:line="240" w:lineRule="auto"/>
        <w:rPr>
          <w:rFonts w:eastAsiaTheme="majorEastAsia" w:cs="Arial"/>
          <w:b/>
          <w:iCs/>
          <w:spacing w:val="15"/>
          <w:lang w:val="de-DE"/>
        </w:rPr>
      </w:pPr>
      <w:r w:rsidRPr="00E52312">
        <w:rPr>
          <w:rFonts w:eastAsiaTheme="majorEastAsia" w:cs="Arial"/>
          <w:b/>
          <w:iCs/>
          <w:spacing w:val="15"/>
          <w:lang w:val="de-DE"/>
        </w:rPr>
        <w:t xml:space="preserve">ÜBER SAINT-GOBAIN </w:t>
      </w:r>
    </w:p>
    <w:p w14:paraId="1827E563" w14:textId="77777777" w:rsidR="00BC20B3" w:rsidRPr="00E52312" w:rsidRDefault="00BC20B3" w:rsidP="00BC20B3">
      <w:pPr>
        <w:spacing w:line="240" w:lineRule="auto"/>
        <w:rPr>
          <w:rFonts w:cs="Arial"/>
          <w:sz w:val="20"/>
          <w:szCs w:val="20"/>
          <w:lang w:val="de-DE"/>
        </w:rPr>
      </w:pPr>
      <w:r w:rsidRPr="00E52312">
        <w:rPr>
          <w:rFonts w:cs="Arial"/>
          <w:sz w:val="20"/>
          <w:szCs w:val="20"/>
          <w:lang w:val="de-DE"/>
        </w:rPr>
        <w:t xml:space="preserve">Saint-Gobain entwickelt, produziert und vertreibt Materialien und Lösungen für die Märkte Bau, Mobilität, Gesundheit und andere industrielle Anwendungen. Sie entstehen in einem kontinuierlichen Innovationsprozess und sind überall in unseren Lebensräumen und in unserem Alltag zu finden. Sie sorgen für Komfort, Leistung und Sicherheit und stellen sich gleichzeitig den Herausforderungen des nachhaltigen Bauens, der Ressourceneffizienz und des Kampfes gegen den Klimawandel. Diese Strategie des verantwortungsvollen Wachstums orientiert sich an </w:t>
      </w:r>
      <w:r>
        <w:rPr>
          <w:rFonts w:cs="Arial"/>
          <w:sz w:val="20"/>
          <w:szCs w:val="20"/>
          <w:lang w:val="de-DE"/>
        </w:rPr>
        <w:br/>
      </w:r>
      <w:r w:rsidRPr="00E52312">
        <w:rPr>
          <w:rFonts w:cs="Arial"/>
          <w:sz w:val="20"/>
          <w:szCs w:val="20"/>
          <w:lang w:val="de-DE"/>
        </w:rPr>
        <w:t>Saint-Gobains Purpose „MAKING THE WORLD A BETTER HOME“, dem gemeinsamen Bestreben aller Saint-Gobain Mitarbeiterinnen und Mitarbeiter, jeden Tag so zu handeln, dass die Welt zu einem schöneren und nachhaltigeren Ort zum Leben wird.</w:t>
      </w:r>
    </w:p>
    <w:p w14:paraId="4D97C994" w14:textId="77777777" w:rsidR="00BC20B3" w:rsidRPr="00E52312" w:rsidRDefault="00BC20B3" w:rsidP="00BC20B3">
      <w:pPr>
        <w:spacing w:line="240" w:lineRule="auto"/>
        <w:rPr>
          <w:rFonts w:cs="Arial"/>
          <w:sz w:val="20"/>
          <w:szCs w:val="20"/>
          <w:lang w:val="de-DE"/>
        </w:rPr>
      </w:pPr>
    </w:p>
    <w:p w14:paraId="531D0F9A" w14:textId="77777777" w:rsidR="00BC20B3" w:rsidRPr="00E52312" w:rsidRDefault="00BC20B3" w:rsidP="00BC20B3">
      <w:pPr>
        <w:spacing w:line="240" w:lineRule="auto"/>
        <w:jc w:val="left"/>
        <w:rPr>
          <w:rFonts w:cs="Arial"/>
          <w:b/>
          <w:bCs/>
          <w:sz w:val="20"/>
          <w:szCs w:val="20"/>
          <w:lang w:val="de-DE"/>
        </w:rPr>
      </w:pPr>
      <w:r w:rsidRPr="00E52312">
        <w:rPr>
          <w:rFonts w:cs="Arial"/>
          <w:b/>
          <w:sz w:val="20"/>
          <w:szCs w:val="20"/>
          <w:lang w:val="de-DE"/>
        </w:rPr>
        <w:t xml:space="preserve">38,1 Milliarden Euro Umsatz in 2020 </w:t>
      </w:r>
      <w:r w:rsidRPr="00E52312">
        <w:rPr>
          <w:rFonts w:cs="Arial"/>
          <w:b/>
          <w:sz w:val="20"/>
          <w:szCs w:val="20"/>
          <w:lang w:val="de-DE"/>
        </w:rPr>
        <w:br/>
        <w:t>Mehr als 167.000 Mitarbeiter, in 70 Ländern vertreten</w:t>
      </w:r>
      <w:r w:rsidRPr="00E52312">
        <w:rPr>
          <w:rFonts w:cs="Arial"/>
          <w:b/>
          <w:sz w:val="20"/>
          <w:szCs w:val="20"/>
          <w:lang w:val="de-DE"/>
        </w:rPr>
        <w:br/>
      </w:r>
      <w:r w:rsidRPr="00E52312">
        <w:rPr>
          <w:rFonts w:cs="Arial"/>
          <w:b/>
          <w:bCs/>
          <w:sz w:val="20"/>
          <w:szCs w:val="20"/>
          <w:lang w:val="de-DE"/>
        </w:rPr>
        <w:t>Hat sich verpflichtet, bis 2050 die CO</w:t>
      </w:r>
      <w:r w:rsidRPr="00E52312">
        <w:rPr>
          <w:rFonts w:cs="Arial"/>
          <w:b/>
          <w:bCs/>
          <w:sz w:val="20"/>
          <w:szCs w:val="20"/>
          <w:vertAlign w:val="subscript"/>
          <w:lang w:val="de-DE"/>
        </w:rPr>
        <w:t>2</w:t>
      </w:r>
      <w:r w:rsidRPr="00E52312">
        <w:rPr>
          <w:rFonts w:cs="Arial"/>
          <w:b/>
          <w:bCs/>
          <w:sz w:val="20"/>
          <w:szCs w:val="20"/>
          <w:lang w:val="de-DE"/>
        </w:rPr>
        <w:t>-Neutralität zu erreichen</w:t>
      </w:r>
    </w:p>
    <w:p w14:paraId="1CEC62CF" w14:textId="77777777" w:rsidR="00BC20B3" w:rsidRPr="00E52312" w:rsidRDefault="00BC20B3" w:rsidP="00BC20B3">
      <w:pPr>
        <w:spacing w:line="240" w:lineRule="auto"/>
        <w:rPr>
          <w:rFonts w:cs="Arial"/>
          <w:b/>
          <w:color w:val="17428C" w:themeColor="text2"/>
          <w:sz w:val="20"/>
          <w:szCs w:val="20"/>
          <w:lang w:val="de-DE"/>
        </w:rPr>
      </w:pPr>
    </w:p>
    <w:p w14:paraId="33976D33" w14:textId="77777777" w:rsidR="00BC20B3" w:rsidRPr="00E52312" w:rsidRDefault="00BC20B3" w:rsidP="00BC20B3">
      <w:pPr>
        <w:spacing w:line="240" w:lineRule="auto"/>
        <w:rPr>
          <w:rFonts w:cs="Arial"/>
          <w:sz w:val="20"/>
          <w:szCs w:val="20"/>
          <w:lang w:val="de-DE"/>
        </w:rPr>
      </w:pPr>
      <w:r w:rsidRPr="00E52312">
        <w:rPr>
          <w:rFonts w:cs="Arial"/>
          <w:sz w:val="20"/>
          <w:szCs w:val="20"/>
          <w:lang w:val="de-DE"/>
        </w:rPr>
        <w:t>Erfahren Sie mehr über Saint-Gobain</w:t>
      </w:r>
    </w:p>
    <w:p w14:paraId="53451ABD" w14:textId="77777777" w:rsidR="00BC20B3" w:rsidRPr="00E52312" w:rsidRDefault="00BC20B3" w:rsidP="00BC20B3">
      <w:pPr>
        <w:spacing w:line="240" w:lineRule="auto"/>
        <w:rPr>
          <w:rFonts w:cs="Arial"/>
          <w:color w:val="17428C" w:themeColor="text2"/>
          <w:sz w:val="20"/>
          <w:szCs w:val="20"/>
          <w:lang w:val="de-DE"/>
        </w:rPr>
      </w:pPr>
      <w:r w:rsidRPr="00E52312">
        <w:rPr>
          <w:rFonts w:cs="Arial"/>
          <w:sz w:val="20"/>
          <w:szCs w:val="20"/>
          <w:lang w:val="de-DE"/>
        </w:rPr>
        <w:t xml:space="preserve">auf </w:t>
      </w:r>
      <w:hyperlink r:id="rId15" w:history="1">
        <w:r w:rsidRPr="00E52312">
          <w:rPr>
            <w:rStyle w:val="Hyperlink"/>
            <w:rFonts w:cs="Arial"/>
            <w:i/>
            <w:sz w:val="20"/>
            <w:szCs w:val="20"/>
            <w:lang w:val="de-DE"/>
          </w:rPr>
          <w:t>www.saint-gobain.de</w:t>
        </w:r>
      </w:hyperlink>
    </w:p>
    <w:p w14:paraId="1D1F9D01" w14:textId="77777777" w:rsidR="00BC20B3" w:rsidRPr="00E52312" w:rsidRDefault="00BC20B3" w:rsidP="00BC20B3">
      <w:pPr>
        <w:spacing w:line="240" w:lineRule="auto"/>
        <w:rPr>
          <w:rFonts w:cs="Arial"/>
          <w:color w:val="17428C" w:themeColor="text2"/>
          <w:sz w:val="20"/>
          <w:szCs w:val="20"/>
          <w:lang w:val="de-DE"/>
        </w:rPr>
      </w:pPr>
      <w:r w:rsidRPr="00E52312">
        <w:rPr>
          <w:rFonts w:cs="Arial"/>
          <w:sz w:val="20"/>
          <w:szCs w:val="20"/>
          <w:lang w:val="de-DE"/>
        </w:rPr>
        <w:t xml:space="preserve">und folgen Sie uns auf </w:t>
      </w:r>
      <w:hyperlink r:id="rId16" w:history="1">
        <w:r w:rsidRPr="00E52312">
          <w:rPr>
            <w:rStyle w:val="Hyperlink"/>
            <w:rFonts w:cs="Arial"/>
            <w:i/>
            <w:sz w:val="20"/>
            <w:szCs w:val="20"/>
            <w:lang w:val="de-DE"/>
          </w:rPr>
          <w:t>LinkedIn Saint-Gobain Deutschland &amp; Österreich</w:t>
        </w:r>
      </w:hyperlink>
      <w:r w:rsidRPr="00E52312">
        <w:rPr>
          <w:rFonts w:cs="Arial"/>
          <w:color w:val="17428C" w:themeColor="text2"/>
          <w:sz w:val="20"/>
          <w:szCs w:val="20"/>
          <w:lang w:val="de-DE"/>
        </w:rPr>
        <w:t xml:space="preserve"> </w:t>
      </w:r>
    </w:p>
    <w:p w14:paraId="60D6E8C2" w14:textId="77777777" w:rsidR="00E05FAD" w:rsidRDefault="00E05FAD" w:rsidP="00E05FAD">
      <w:pPr>
        <w:rPr>
          <w:lang w:val="de-DE"/>
        </w:rPr>
      </w:pPr>
    </w:p>
    <w:p w14:paraId="2FAC3990" w14:textId="77777777" w:rsidR="00E05FAD" w:rsidRDefault="00E05FAD" w:rsidP="00E05FAD">
      <w:pPr>
        <w:rPr>
          <w:lang w:val="de-DE"/>
        </w:rPr>
      </w:pPr>
    </w:p>
    <w:tbl>
      <w:tblPr>
        <w:tblpPr w:leftFromText="141" w:rightFromText="141" w:vertAnchor="text" w:horzAnchor="margin" w:tblpY="248"/>
        <w:tblW w:w="8575" w:type="dxa"/>
        <w:tblLayout w:type="fixed"/>
        <w:tblCellMar>
          <w:left w:w="70" w:type="dxa"/>
          <w:right w:w="70" w:type="dxa"/>
        </w:tblCellMar>
        <w:tblLook w:val="0000" w:firstRow="0" w:lastRow="0" w:firstColumn="0" w:lastColumn="0" w:noHBand="0" w:noVBand="0"/>
      </w:tblPr>
      <w:tblGrid>
        <w:gridCol w:w="4181"/>
        <w:gridCol w:w="4394"/>
      </w:tblGrid>
      <w:tr w:rsidR="00E05FAD" w:rsidRPr="003B2A34" w14:paraId="0C01855E" w14:textId="77777777" w:rsidTr="00F62393">
        <w:trPr>
          <w:trHeight w:val="142"/>
        </w:trPr>
        <w:tc>
          <w:tcPr>
            <w:tcW w:w="4181" w:type="dxa"/>
            <w:tcBorders>
              <w:top w:val="nil"/>
              <w:left w:val="nil"/>
              <w:bottom w:val="nil"/>
              <w:right w:val="nil"/>
            </w:tcBorders>
          </w:tcPr>
          <w:p w14:paraId="7D29100B" w14:textId="77777777" w:rsidR="00E05FAD" w:rsidRPr="003B2A34" w:rsidRDefault="00E05FAD" w:rsidP="00F62393">
            <w:pPr>
              <w:pStyle w:val="berschrift2"/>
              <w:spacing w:line="264" w:lineRule="auto"/>
              <w:jc w:val="left"/>
              <w:rPr>
                <w:color w:val="000000"/>
                <w:sz w:val="18"/>
                <w:lang w:val="de-DE"/>
              </w:rPr>
            </w:pPr>
            <w:bookmarkStart w:id="0" w:name="OLE_LINK1"/>
            <w:bookmarkStart w:id="1" w:name="OLE_LINK2"/>
            <w:r w:rsidRPr="003B2A34">
              <w:rPr>
                <w:color w:val="000000"/>
                <w:sz w:val="18"/>
                <w:lang w:val="de-DE"/>
              </w:rPr>
              <w:t>Weitere Informationen:</w:t>
            </w:r>
          </w:p>
          <w:p w14:paraId="2B5961D2" w14:textId="77777777" w:rsidR="00E05FAD" w:rsidRPr="00A6263B" w:rsidRDefault="00E05FAD" w:rsidP="00F62393">
            <w:pPr>
              <w:pStyle w:val="berschrift2"/>
              <w:spacing w:line="240" w:lineRule="auto"/>
              <w:jc w:val="left"/>
              <w:rPr>
                <w:b w:val="0"/>
                <w:color w:val="000000"/>
                <w:sz w:val="18"/>
                <w:lang w:val="de-DE"/>
              </w:rPr>
            </w:pPr>
            <w:r w:rsidRPr="00A6263B">
              <w:rPr>
                <w:b w:val="0"/>
                <w:color w:val="000000"/>
                <w:sz w:val="18"/>
                <w:lang w:val="de-DE"/>
              </w:rPr>
              <w:t>SAINT-GOBAIN ISOVER G+H AG</w:t>
            </w:r>
          </w:p>
          <w:p w14:paraId="1F0A7774" w14:textId="77777777" w:rsidR="00B73251" w:rsidRPr="00B73251" w:rsidRDefault="00B73251" w:rsidP="00B73251">
            <w:pPr>
              <w:pStyle w:val="berschrift2"/>
              <w:spacing w:line="264" w:lineRule="auto"/>
              <w:jc w:val="left"/>
              <w:rPr>
                <w:rFonts w:cs="Arial"/>
                <w:b w:val="0"/>
                <w:color w:val="000000" w:themeColor="accent6"/>
                <w:sz w:val="18"/>
                <w:szCs w:val="18"/>
                <w:lang w:val="en-US"/>
              </w:rPr>
            </w:pPr>
            <w:r w:rsidRPr="00B73251">
              <w:rPr>
                <w:rFonts w:cs="Arial"/>
                <w:b w:val="0"/>
                <w:color w:val="000000" w:themeColor="accent6"/>
                <w:sz w:val="18"/>
                <w:szCs w:val="18"/>
                <w:lang w:val="en-US"/>
              </w:rPr>
              <w:t>SAINT-GOBAIN RIGIPS GMBH</w:t>
            </w:r>
          </w:p>
          <w:p w14:paraId="6F955F86" w14:textId="77777777" w:rsidR="00E05FAD" w:rsidRPr="00E05FAD" w:rsidRDefault="00E05FAD" w:rsidP="00F62393">
            <w:pPr>
              <w:pStyle w:val="berschrift2"/>
              <w:spacing w:line="264" w:lineRule="auto"/>
              <w:jc w:val="left"/>
              <w:rPr>
                <w:rFonts w:cs="Arial"/>
                <w:b w:val="0"/>
                <w:color w:val="000000"/>
                <w:sz w:val="18"/>
                <w:lang w:val="en-US"/>
              </w:rPr>
            </w:pPr>
            <w:r w:rsidRPr="00E05FAD">
              <w:rPr>
                <w:rFonts w:cs="Arial"/>
                <w:b w:val="0"/>
                <w:color w:val="000000"/>
                <w:sz w:val="18"/>
                <w:lang w:val="en-US"/>
              </w:rPr>
              <w:t>Alexander Geißels</w:t>
            </w:r>
          </w:p>
          <w:p w14:paraId="507E9555" w14:textId="77777777" w:rsidR="00E05FAD" w:rsidRPr="003B2A34" w:rsidRDefault="00E05FAD" w:rsidP="00F62393">
            <w:pPr>
              <w:pStyle w:val="berschrift2"/>
              <w:spacing w:line="264" w:lineRule="auto"/>
              <w:jc w:val="left"/>
              <w:rPr>
                <w:b w:val="0"/>
                <w:color w:val="000000"/>
                <w:sz w:val="18"/>
                <w:lang w:val="de-DE"/>
              </w:rPr>
            </w:pPr>
            <w:r w:rsidRPr="003B2A34">
              <w:rPr>
                <w:b w:val="0"/>
                <w:color w:val="000000"/>
                <w:sz w:val="18"/>
                <w:lang w:val="de-DE"/>
              </w:rPr>
              <w:t>Bürgermeister-Grünzweig-Straße 1</w:t>
            </w:r>
          </w:p>
          <w:p w14:paraId="2333CF3F" w14:textId="77777777" w:rsidR="00E05FAD" w:rsidRPr="003B2A34" w:rsidRDefault="00E05FAD" w:rsidP="00F62393">
            <w:pPr>
              <w:pStyle w:val="berschrift2"/>
              <w:spacing w:line="264" w:lineRule="auto"/>
              <w:jc w:val="left"/>
              <w:rPr>
                <w:b w:val="0"/>
                <w:color w:val="000000"/>
                <w:sz w:val="18"/>
                <w:lang w:val="de-DE"/>
              </w:rPr>
            </w:pPr>
            <w:r w:rsidRPr="003B2A34">
              <w:rPr>
                <w:b w:val="0"/>
                <w:color w:val="000000"/>
                <w:sz w:val="18"/>
                <w:lang w:val="de-DE"/>
              </w:rPr>
              <w:t>D-67059 Ludwigshafen</w:t>
            </w:r>
          </w:p>
          <w:p w14:paraId="15A276E9" w14:textId="77777777" w:rsidR="00E05FAD" w:rsidRPr="00E05FAD" w:rsidRDefault="00E05FAD" w:rsidP="00F62393">
            <w:pPr>
              <w:pStyle w:val="berschrift2"/>
              <w:spacing w:line="264" w:lineRule="auto"/>
              <w:jc w:val="left"/>
              <w:rPr>
                <w:rFonts w:cs="Arial"/>
                <w:b w:val="0"/>
                <w:color w:val="000000"/>
                <w:sz w:val="18"/>
                <w:lang w:val="de-DE"/>
              </w:rPr>
            </w:pPr>
            <w:r w:rsidRPr="00E05FAD">
              <w:rPr>
                <w:rFonts w:cs="Arial"/>
                <w:b w:val="0"/>
                <w:color w:val="000000"/>
                <w:sz w:val="18"/>
                <w:lang w:val="de-DE"/>
              </w:rPr>
              <w:t>PC Fax: +49 621 501 800 939</w:t>
            </w:r>
          </w:p>
          <w:p w14:paraId="14B88604" w14:textId="77777777" w:rsidR="00E05FAD" w:rsidRPr="00E05FAD" w:rsidRDefault="00E05FAD" w:rsidP="00F62393">
            <w:pPr>
              <w:pStyle w:val="berschrift2"/>
              <w:spacing w:line="264" w:lineRule="auto"/>
              <w:jc w:val="left"/>
              <w:rPr>
                <w:rFonts w:cs="Arial"/>
                <w:b w:val="0"/>
                <w:color w:val="000000"/>
                <w:sz w:val="18"/>
                <w:lang w:val="de-DE"/>
              </w:rPr>
            </w:pPr>
            <w:r w:rsidRPr="00E05FAD">
              <w:rPr>
                <w:rFonts w:cs="Arial"/>
                <w:b w:val="0"/>
                <w:color w:val="000000"/>
                <w:sz w:val="18"/>
                <w:lang w:val="de-DE"/>
              </w:rPr>
              <w:t>alexander.geissels@saint-gobain.com</w:t>
            </w:r>
          </w:p>
          <w:p w14:paraId="05F9F1DE" w14:textId="77777777" w:rsidR="00E05FAD" w:rsidRPr="00E05FAD" w:rsidRDefault="00E05FAD" w:rsidP="00F62393">
            <w:pPr>
              <w:spacing w:line="264" w:lineRule="auto"/>
              <w:jc w:val="left"/>
              <w:rPr>
                <w:rFonts w:ascii="Helvetica" w:eastAsia="Times New Roman" w:hAnsi="Helvetica" w:cs="Times New Roman"/>
                <w:color w:val="000000"/>
                <w:sz w:val="18"/>
                <w:lang w:val="de-DE" w:eastAsia="de-CH"/>
              </w:rPr>
            </w:pPr>
            <w:r w:rsidRPr="003A174C">
              <w:rPr>
                <w:rFonts w:cs="Arial"/>
                <w:color w:val="000000"/>
                <w:sz w:val="18"/>
                <w:lang w:val="de-DE"/>
              </w:rPr>
              <w:t>www.isover.de</w:t>
            </w:r>
            <w:r w:rsidRPr="00E05FAD">
              <w:rPr>
                <w:rFonts w:ascii="Helvetica" w:eastAsia="Times New Roman" w:hAnsi="Helvetica" w:cs="Times New Roman"/>
                <w:color w:val="000000"/>
                <w:sz w:val="18"/>
                <w:lang w:val="de-DE" w:eastAsia="de-CH"/>
              </w:rPr>
              <w:t xml:space="preserve"> </w:t>
            </w:r>
          </w:p>
        </w:tc>
        <w:tc>
          <w:tcPr>
            <w:tcW w:w="4394" w:type="dxa"/>
            <w:tcBorders>
              <w:top w:val="nil"/>
              <w:left w:val="nil"/>
              <w:bottom w:val="nil"/>
              <w:right w:val="nil"/>
            </w:tcBorders>
          </w:tcPr>
          <w:p w14:paraId="60C07DC8" w14:textId="77777777" w:rsidR="00E05FAD" w:rsidRPr="003B2A34" w:rsidRDefault="00E05FAD" w:rsidP="00F62393">
            <w:pPr>
              <w:widowControl w:val="0"/>
              <w:spacing w:line="264" w:lineRule="auto"/>
              <w:rPr>
                <w:rFonts w:ascii="Helvetica" w:hAnsi="Helvetica"/>
                <w:b/>
                <w:color w:val="000000"/>
                <w:sz w:val="18"/>
                <w:lang w:val="de-DE"/>
              </w:rPr>
            </w:pPr>
            <w:r w:rsidRPr="003B2A34">
              <w:rPr>
                <w:rFonts w:ascii="Helvetica" w:hAnsi="Helvetica"/>
                <w:b/>
                <w:color w:val="000000"/>
                <w:sz w:val="18"/>
                <w:lang w:val="de-DE"/>
              </w:rPr>
              <w:t>Redaktionskontakt:</w:t>
            </w:r>
          </w:p>
          <w:p w14:paraId="53A63AF8" w14:textId="77777777" w:rsidR="00E05FAD" w:rsidRPr="003B2A34" w:rsidRDefault="00E05FAD" w:rsidP="00F62393">
            <w:pPr>
              <w:spacing w:line="264" w:lineRule="auto"/>
              <w:rPr>
                <w:rFonts w:ascii="Helvetica" w:hAnsi="Helvetica"/>
                <w:color w:val="000000"/>
                <w:sz w:val="18"/>
                <w:lang w:val="de-DE"/>
              </w:rPr>
            </w:pPr>
            <w:r w:rsidRPr="003B2A34">
              <w:rPr>
                <w:rFonts w:ascii="Helvetica" w:hAnsi="Helvetica"/>
                <w:color w:val="000000"/>
                <w:sz w:val="18"/>
                <w:lang w:val="de-DE"/>
              </w:rPr>
              <w:t>baumarketing.com GmbH</w:t>
            </w:r>
          </w:p>
          <w:p w14:paraId="2B3129B7" w14:textId="77777777" w:rsidR="00E05FAD" w:rsidRPr="003B2A34" w:rsidRDefault="00E05FAD" w:rsidP="00F62393">
            <w:pPr>
              <w:spacing w:line="264" w:lineRule="auto"/>
              <w:rPr>
                <w:rFonts w:ascii="Helvetica" w:hAnsi="Helvetica"/>
                <w:color w:val="000000"/>
                <w:sz w:val="18"/>
                <w:lang w:val="de-DE"/>
              </w:rPr>
            </w:pPr>
            <w:r w:rsidRPr="003B2A34">
              <w:rPr>
                <w:rFonts w:ascii="Helvetica" w:hAnsi="Helvetica"/>
                <w:color w:val="000000"/>
                <w:sz w:val="18"/>
                <w:lang w:val="de-DE"/>
              </w:rPr>
              <w:t>Christoph Tauschwitz</w:t>
            </w:r>
          </w:p>
          <w:p w14:paraId="181A215B" w14:textId="77777777" w:rsidR="00E05FAD" w:rsidRDefault="00E05FAD" w:rsidP="00F62393">
            <w:pPr>
              <w:spacing w:line="264" w:lineRule="auto"/>
              <w:rPr>
                <w:rFonts w:ascii="Helvetica" w:hAnsi="Helvetica"/>
                <w:color w:val="000000"/>
                <w:sz w:val="18"/>
                <w:lang w:val="it-IT"/>
              </w:rPr>
            </w:pPr>
            <w:r>
              <w:rPr>
                <w:rFonts w:ascii="Helvetica" w:hAnsi="Helvetica"/>
                <w:color w:val="000000"/>
                <w:sz w:val="18"/>
                <w:lang w:val="it-IT"/>
              </w:rPr>
              <w:t>Laubenweg 13</w:t>
            </w:r>
          </w:p>
          <w:p w14:paraId="3D7E6BA9" w14:textId="77777777" w:rsidR="00E05FAD" w:rsidRPr="00865B58" w:rsidRDefault="00E05FAD" w:rsidP="00F62393">
            <w:pPr>
              <w:spacing w:line="264" w:lineRule="auto"/>
              <w:rPr>
                <w:rFonts w:ascii="Helvetica" w:hAnsi="Helvetica"/>
                <w:color w:val="000000"/>
                <w:sz w:val="18"/>
                <w:lang w:val="it-IT"/>
              </w:rPr>
            </w:pPr>
            <w:r>
              <w:rPr>
                <w:rFonts w:ascii="Helvetica" w:hAnsi="Helvetica"/>
                <w:color w:val="000000"/>
                <w:sz w:val="18"/>
                <w:lang w:val="it-IT"/>
              </w:rPr>
              <w:t>D-45149 Essen</w:t>
            </w:r>
          </w:p>
          <w:p w14:paraId="35F516CD" w14:textId="77777777" w:rsidR="00E05FAD" w:rsidRPr="00865B58" w:rsidRDefault="00E05FAD" w:rsidP="00F62393">
            <w:pPr>
              <w:pStyle w:val="Sprechblasentext"/>
              <w:spacing w:line="264" w:lineRule="auto"/>
              <w:rPr>
                <w:rFonts w:ascii="Helvetica" w:hAnsi="Helvetica"/>
                <w:color w:val="000000"/>
                <w:sz w:val="18"/>
                <w:lang w:val="it-IT"/>
              </w:rPr>
            </w:pPr>
            <w:r>
              <w:rPr>
                <w:rFonts w:ascii="Helvetica" w:hAnsi="Helvetica"/>
                <w:color w:val="000000"/>
                <w:sz w:val="18"/>
                <w:lang w:val="it-IT"/>
              </w:rPr>
              <w:t>Tel.: +49 201 2202 400</w:t>
            </w:r>
            <w:r w:rsidRPr="00865B58">
              <w:rPr>
                <w:rFonts w:ascii="Helvetica" w:hAnsi="Helvetica"/>
                <w:color w:val="000000"/>
                <w:sz w:val="18"/>
                <w:lang w:val="it-IT"/>
              </w:rPr>
              <w:t xml:space="preserve"> </w:t>
            </w:r>
          </w:p>
          <w:p w14:paraId="1678793D" w14:textId="77777777" w:rsidR="00E05FAD" w:rsidRPr="00865B58" w:rsidRDefault="00E05FAD" w:rsidP="00F62393">
            <w:pPr>
              <w:pStyle w:val="Sprechblasentext"/>
              <w:spacing w:line="264" w:lineRule="auto"/>
              <w:rPr>
                <w:rFonts w:ascii="Helvetica" w:hAnsi="Helvetica"/>
                <w:color w:val="000000"/>
                <w:sz w:val="18"/>
                <w:lang w:val="it-IT"/>
              </w:rPr>
            </w:pPr>
            <w:r w:rsidRPr="00865B58">
              <w:rPr>
                <w:rFonts w:ascii="Helvetica" w:hAnsi="Helvetica"/>
                <w:color w:val="000000"/>
                <w:sz w:val="18"/>
                <w:lang w:val="it-IT"/>
              </w:rPr>
              <w:t xml:space="preserve">Fax: +49 </w:t>
            </w:r>
            <w:r>
              <w:rPr>
                <w:rFonts w:ascii="Helvetica" w:hAnsi="Helvetica"/>
                <w:color w:val="000000"/>
                <w:sz w:val="18"/>
                <w:lang w:val="it-IT"/>
              </w:rPr>
              <w:t>201 2202 460</w:t>
            </w:r>
          </w:p>
          <w:p w14:paraId="26CFC692" w14:textId="77777777" w:rsidR="00E05FAD" w:rsidRPr="002B0D2A" w:rsidRDefault="00E05FAD" w:rsidP="00F62393">
            <w:pPr>
              <w:spacing w:line="264" w:lineRule="auto"/>
              <w:jc w:val="left"/>
              <w:rPr>
                <w:rFonts w:ascii="Helvetica" w:eastAsia="Times New Roman" w:hAnsi="Helvetica" w:cs="Times New Roman"/>
                <w:color w:val="000000"/>
                <w:sz w:val="18"/>
                <w:lang w:val="de-DE" w:eastAsia="de-CH"/>
              </w:rPr>
            </w:pPr>
            <w:r>
              <w:rPr>
                <w:rFonts w:ascii="Helvetica" w:hAnsi="Helvetica"/>
                <w:color w:val="000000"/>
                <w:sz w:val="18"/>
                <w:lang w:val="it-IT"/>
              </w:rPr>
              <w:t>information@baumarketing.com</w:t>
            </w:r>
            <w:r w:rsidRPr="00865B58">
              <w:rPr>
                <w:rFonts w:ascii="Helvetica" w:hAnsi="Helvetica"/>
                <w:color w:val="000000"/>
                <w:sz w:val="18"/>
                <w:lang w:val="it-IT"/>
              </w:rPr>
              <w:br/>
            </w:r>
          </w:p>
        </w:tc>
      </w:tr>
      <w:bookmarkEnd w:id="0"/>
      <w:bookmarkEnd w:id="1"/>
    </w:tbl>
    <w:p w14:paraId="31660EB6" w14:textId="77777777" w:rsidR="002B0D2A" w:rsidRPr="00552972" w:rsidRDefault="002B0D2A" w:rsidP="00594196">
      <w:pPr>
        <w:rPr>
          <w:lang w:val="de-DE"/>
        </w:rPr>
      </w:pPr>
    </w:p>
    <w:sectPr w:rsidR="002B0D2A" w:rsidRPr="00552972" w:rsidSect="00944ADF">
      <w:footerReference w:type="even" r:id="rId17"/>
      <w:footerReference w:type="default" r:id="rId18"/>
      <w:headerReference w:type="first" r:id="rId19"/>
      <w:footerReference w:type="first" r:id="rId20"/>
      <w:pgSz w:w="11906" w:h="16838"/>
      <w:pgMar w:top="2143" w:right="1701" w:bottom="2098" w:left="1701" w:header="45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540B6" w14:textId="77777777" w:rsidR="00BD474F" w:rsidRDefault="00BD474F" w:rsidP="00594196">
      <w:r>
        <w:separator/>
      </w:r>
    </w:p>
  </w:endnote>
  <w:endnote w:type="continuationSeparator" w:id="0">
    <w:p w14:paraId="5A585656" w14:textId="77777777" w:rsidR="00BD474F" w:rsidRDefault="00BD474F" w:rsidP="00594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20102010804080708"/>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Frutiger LT Std">
    <w:altName w:val="Calibri"/>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Corps CS)">
    <w:altName w:val="Times New Roman"/>
    <w:panose1 w:val="020B0604020202020204"/>
    <w:charset w:val="00"/>
    <w:family w:val="roman"/>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733977496"/>
      <w:docPartObj>
        <w:docPartGallery w:val="Page Numbers (Bottom of Page)"/>
        <w:docPartUnique/>
      </w:docPartObj>
    </w:sdtPr>
    <w:sdtEndPr>
      <w:rPr>
        <w:rStyle w:val="Seitenzahl"/>
      </w:rPr>
    </w:sdtEndPr>
    <w:sdtContent>
      <w:p w14:paraId="50647E52" w14:textId="77777777" w:rsidR="00256DEE" w:rsidRDefault="00256DEE" w:rsidP="000749D3">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3A4EF7F1" w14:textId="77777777" w:rsidR="00256DEE" w:rsidRDefault="00256DEE" w:rsidP="00256DE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sz w:val="20"/>
        <w:szCs w:val="20"/>
      </w:rPr>
      <w:id w:val="1929073223"/>
      <w:docPartObj>
        <w:docPartGallery w:val="Page Numbers (Bottom of Page)"/>
        <w:docPartUnique/>
      </w:docPartObj>
    </w:sdtPr>
    <w:sdtEndPr>
      <w:rPr>
        <w:rStyle w:val="Seitenzahl"/>
      </w:rPr>
    </w:sdtEndPr>
    <w:sdtContent>
      <w:p w14:paraId="1AEDDA67" w14:textId="4462F029" w:rsidR="00256DEE" w:rsidRPr="00087170" w:rsidRDefault="00256DEE" w:rsidP="00087170">
        <w:pPr>
          <w:pStyle w:val="Fuzeile"/>
          <w:framePr w:wrap="none" w:vAnchor="text" w:hAnchor="page" w:x="10081" w:y="-92"/>
          <w:rPr>
            <w:rStyle w:val="Seitenzahl"/>
            <w:sz w:val="20"/>
            <w:szCs w:val="20"/>
          </w:rPr>
        </w:pPr>
        <w:r w:rsidRPr="00087170">
          <w:rPr>
            <w:rStyle w:val="Seitenzahl"/>
            <w:sz w:val="20"/>
            <w:szCs w:val="20"/>
          </w:rPr>
          <w:fldChar w:fldCharType="begin"/>
        </w:r>
        <w:r w:rsidRPr="00087170">
          <w:rPr>
            <w:rStyle w:val="Seitenzahl"/>
            <w:sz w:val="20"/>
            <w:szCs w:val="20"/>
          </w:rPr>
          <w:instrText xml:space="preserve"> PAGE </w:instrText>
        </w:r>
        <w:r w:rsidRPr="00087170">
          <w:rPr>
            <w:rStyle w:val="Seitenzahl"/>
            <w:sz w:val="20"/>
            <w:szCs w:val="20"/>
          </w:rPr>
          <w:fldChar w:fldCharType="separate"/>
        </w:r>
        <w:r w:rsidR="007C08F7">
          <w:rPr>
            <w:rStyle w:val="Seitenzahl"/>
            <w:noProof/>
            <w:sz w:val="20"/>
            <w:szCs w:val="20"/>
          </w:rPr>
          <w:t>3</w:t>
        </w:r>
        <w:r w:rsidRPr="00087170">
          <w:rPr>
            <w:rStyle w:val="Seitenzahl"/>
            <w:sz w:val="20"/>
            <w:szCs w:val="20"/>
          </w:rPr>
          <w:fldChar w:fldCharType="end"/>
        </w:r>
      </w:p>
    </w:sdtContent>
  </w:sdt>
  <w:p w14:paraId="31E06A7A" w14:textId="77777777" w:rsidR="00126596" w:rsidRDefault="00BC2B02" w:rsidP="00256DEE">
    <w:pPr>
      <w:pStyle w:val="Fuzeile"/>
      <w:ind w:right="360"/>
    </w:pPr>
    <w:r>
      <w:rPr>
        <w:noProof/>
        <w:lang w:val="de-DE" w:eastAsia="de-DE"/>
      </w:rPr>
      <w:drawing>
        <wp:anchor distT="0" distB="0" distL="114300" distR="114300" simplePos="0" relativeHeight="251660288" behindDoc="0" locked="0" layoutInCell="1" allowOverlap="1" wp14:anchorId="07678CC5" wp14:editId="2A90193D">
          <wp:simplePos x="0" y="0"/>
          <wp:positionH relativeFrom="page">
            <wp:align>center</wp:align>
          </wp:positionH>
          <wp:positionV relativeFrom="page">
            <wp:posOffset>10009505</wp:posOffset>
          </wp:positionV>
          <wp:extent cx="1008000" cy="421200"/>
          <wp:effectExtent l="0" t="0" r="1905" b="0"/>
          <wp:wrapNone/>
          <wp:docPr id="6"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G-RV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8000" cy="4212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71D5C" w14:textId="77777777" w:rsidR="00594196" w:rsidRDefault="00C521A8" w:rsidP="00594196">
    <w:pPr>
      <w:pStyle w:val="Organization"/>
    </w:pPr>
    <w:r w:rsidRPr="00594196">
      <w:rPr>
        <w:lang w:val="de-DE" w:eastAsia="de-DE"/>
      </w:rPr>
      <w:drawing>
        <wp:inline distT="0" distB="0" distL="0" distR="0" wp14:anchorId="715290D6" wp14:editId="078B5F40">
          <wp:extent cx="719280" cy="300221"/>
          <wp:effectExtent l="0" t="0" r="5080" b="5080"/>
          <wp:docPr id="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G-RV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9280" cy="300221"/>
                  </a:xfrm>
                  <a:prstGeom prst="rect">
                    <a:avLst/>
                  </a:prstGeom>
                </pic:spPr>
              </pic:pic>
            </a:graphicData>
          </a:graphic>
        </wp:inline>
      </w:drawing>
    </w:r>
  </w:p>
  <w:p w14:paraId="687E4EA7" w14:textId="77777777" w:rsidR="008008F9" w:rsidRPr="007B536C" w:rsidRDefault="00CF3C64" w:rsidP="00594196">
    <w:pPr>
      <w:pStyle w:val="Organization"/>
      <w:rPr>
        <w:lang w:val="en-US"/>
      </w:rPr>
    </w:pPr>
    <w:r w:rsidRPr="007B536C">
      <w:rPr>
        <w:rFonts w:cs="Arial"/>
        <w:szCs w:val="14"/>
        <w:lang w:val="en-US"/>
      </w:rPr>
      <w:t>SAINT-GOBAIN ISOVER G+H AG</w:t>
    </w:r>
    <w:r w:rsidR="007B536C">
      <w:rPr>
        <w:rFonts w:cs="Arial"/>
        <w:szCs w:val="14"/>
        <w:lang w:val="en-US"/>
      </w:rPr>
      <w:t xml:space="preserve"> I </w:t>
    </w:r>
    <w:r w:rsidR="007B536C" w:rsidRPr="007B536C">
      <w:rPr>
        <w:rFonts w:cs="Arial"/>
        <w:caps w:val="0"/>
        <w:szCs w:val="14"/>
        <w:lang w:val="en-US"/>
      </w:rPr>
      <w:t>Saint-Gobain Rigips GmbH</w:t>
    </w:r>
  </w:p>
  <w:p w14:paraId="509C3CA7" w14:textId="77777777" w:rsidR="00126596" w:rsidRPr="003B2A34" w:rsidRDefault="00CF3C64" w:rsidP="00594196">
    <w:pPr>
      <w:pStyle w:val="Fuzeile"/>
      <w:rPr>
        <w:lang w:val="de-DE"/>
      </w:rPr>
    </w:pPr>
    <w:r w:rsidRPr="00323422">
      <w:rPr>
        <w:rFonts w:cs="Arial"/>
        <w:szCs w:val="14"/>
        <w:lang w:val="de-DE"/>
      </w:rPr>
      <w:t>Sitz der Gesellschaft</w:t>
    </w:r>
    <w:r w:rsidR="007B536C">
      <w:rPr>
        <w:rFonts w:cs="Arial"/>
        <w:szCs w:val="14"/>
        <w:lang w:val="de-DE"/>
      </w:rPr>
      <w:t>en</w:t>
    </w:r>
    <w:r w:rsidRPr="00323422">
      <w:rPr>
        <w:rFonts w:cs="Arial"/>
        <w:szCs w:val="14"/>
        <w:lang w:val="de-DE"/>
      </w:rPr>
      <w:t>: Bürgermeister-Grünzweig-Straße 1</w:t>
    </w:r>
    <w:r w:rsidRPr="003B2A34">
      <w:rPr>
        <w:rFonts w:cs="Arial"/>
        <w:szCs w:val="14"/>
        <w:lang w:val="de-DE"/>
      </w:rPr>
      <w:t xml:space="preserve"> • </w:t>
    </w:r>
    <w:r w:rsidRPr="00323422">
      <w:rPr>
        <w:rFonts w:cs="Arial"/>
        <w:szCs w:val="14"/>
        <w:lang w:val="de-DE"/>
      </w:rPr>
      <w:t xml:space="preserve">D-67059 </w:t>
    </w:r>
    <w:r w:rsidRPr="009B6D44">
      <w:rPr>
        <w:rFonts w:cs="Arial"/>
        <w:szCs w:val="14"/>
        <w:lang w:val="de-DE"/>
      </w:rPr>
      <w:t>Ludwigshafen</w:t>
    </w:r>
    <w:r w:rsidR="007B536C" w:rsidRPr="009B6D44">
      <w:rPr>
        <w:rFonts w:cs="Arial"/>
        <w:szCs w:val="14"/>
        <w:lang w:val="de-DE"/>
      </w:rPr>
      <w:t xml:space="preserve"> I </w:t>
    </w:r>
    <w:r w:rsidR="007B536C" w:rsidRPr="009B6D44">
      <w:rPr>
        <w:rFonts w:eastAsiaTheme="minorEastAsia" w:cs="Arial"/>
        <w:noProof/>
        <w:color w:val="000000"/>
        <w:szCs w:val="14"/>
        <w:lang w:val="de-DE" w:eastAsia="de-DE"/>
      </w:rPr>
      <w:t xml:space="preserve">Schanzenstraße 84 </w:t>
    </w:r>
    <w:r w:rsidR="007B536C" w:rsidRPr="009B6D44">
      <w:rPr>
        <w:rFonts w:cs="Arial"/>
        <w:szCs w:val="14"/>
        <w:lang w:val="de-DE"/>
      </w:rPr>
      <w:t xml:space="preserve">• </w:t>
    </w:r>
    <w:r w:rsidR="007B536C" w:rsidRPr="009B6D44">
      <w:rPr>
        <w:rFonts w:eastAsiaTheme="minorEastAsia" w:cs="Arial"/>
        <w:noProof/>
        <w:color w:val="000000"/>
        <w:szCs w:val="14"/>
        <w:lang w:val="de-DE" w:eastAsia="de-DE"/>
      </w:rPr>
      <w:t>D-40549 Düsseldorf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B8A13" w14:textId="77777777" w:rsidR="00BD474F" w:rsidRDefault="00BD474F" w:rsidP="00594196">
      <w:r>
        <w:separator/>
      </w:r>
    </w:p>
  </w:footnote>
  <w:footnote w:type="continuationSeparator" w:id="0">
    <w:p w14:paraId="3BBB1BF2" w14:textId="77777777" w:rsidR="00BD474F" w:rsidRDefault="00BD474F" w:rsidP="00594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DE7D" w14:textId="77777777" w:rsidR="00126596" w:rsidRDefault="00B248A8" w:rsidP="00594196">
    <w:pPr>
      <w:pStyle w:val="Kopfzeile"/>
    </w:pPr>
    <w:r>
      <w:t xml:space="preserve">                             </w:t>
    </w:r>
    <w:r w:rsidR="007B536C">
      <w:rPr>
        <w:noProof/>
        <w:lang w:val="de-DE" w:eastAsia="de-DE"/>
      </w:rPr>
      <w:drawing>
        <wp:inline distT="0" distB="0" distL="0" distR="0" wp14:anchorId="7525116C" wp14:editId="2A1A5B64">
          <wp:extent cx="1273623" cy="396000"/>
          <wp:effectExtent l="0" t="0" r="3175" b="4445"/>
          <wp:docPr id="7"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G-RVB.jpg"/>
                  <pic:cNvPicPr/>
                </pic:nvPicPr>
                <pic:blipFill>
                  <a:blip r:embed="rId1">
                    <a:extLst>
                      <a:ext uri="{28A0092B-C50C-407E-A947-70E740481C1C}">
                        <a14:useLocalDpi xmlns:a14="http://schemas.microsoft.com/office/drawing/2010/main" val="0"/>
                      </a:ext>
                    </a:extLst>
                  </a:blip>
                  <a:stretch>
                    <a:fillRect/>
                  </a:stretch>
                </pic:blipFill>
                <pic:spPr>
                  <a:xfrm>
                    <a:off x="0" y="0"/>
                    <a:ext cx="1273623" cy="396000"/>
                  </a:xfrm>
                  <a:prstGeom prst="rect">
                    <a:avLst/>
                  </a:prstGeom>
                </pic:spPr>
              </pic:pic>
            </a:graphicData>
          </a:graphic>
        </wp:inline>
      </w:drawing>
    </w:r>
    <w:r w:rsidR="007B536C">
      <w:tab/>
    </w:r>
    <w:r>
      <w:t xml:space="preserve">            </w:t>
    </w:r>
    <w:r w:rsidR="007B536C" w:rsidRPr="007B536C">
      <w:rPr>
        <w:noProof/>
        <w:lang w:val="de-DE" w:eastAsia="de-DE"/>
      </w:rPr>
      <w:drawing>
        <wp:inline distT="0" distB="0" distL="0" distR="0" wp14:anchorId="5030C83F" wp14:editId="7A7EE636">
          <wp:extent cx="1388573" cy="540000"/>
          <wp:effectExtent l="0" t="0" r="2540" b="0"/>
          <wp:docPr id="5" name="Grafik 5" descr="Q:\MarKom Isover-Rigips\Logos RIGIPS\sg_rigips_jpg\RIGIPS_S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om Isover-Rigips\Logos RIGIPS\sg_rigips_jpg\RIGIPS_SG.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8573" cy="540000"/>
                  </a:xfrm>
                  <a:prstGeom prst="rect">
                    <a:avLst/>
                  </a:prstGeom>
                  <a:noFill/>
                  <a:ln>
                    <a:noFill/>
                  </a:ln>
                </pic:spPr>
              </pic:pic>
            </a:graphicData>
          </a:graphic>
        </wp:inline>
      </w:drawing>
    </w:r>
  </w:p>
  <w:p w14:paraId="3AEC02E7" w14:textId="77777777" w:rsidR="00B248A8" w:rsidRDefault="00B248A8" w:rsidP="00594196">
    <w:pPr>
      <w:pStyle w:val="Kopfzeile"/>
    </w:pPr>
  </w:p>
  <w:p w14:paraId="0B38392E" w14:textId="77777777" w:rsidR="00B248A8" w:rsidRDefault="00B248A8" w:rsidP="00594196">
    <w:pPr>
      <w:pStyle w:val="Kopfzeile"/>
    </w:pPr>
  </w:p>
  <w:p w14:paraId="06F652BC" w14:textId="77777777" w:rsidR="00B248A8" w:rsidRDefault="00B248A8" w:rsidP="00594196">
    <w:pPr>
      <w:pStyle w:val="Kopfzeile"/>
    </w:pPr>
  </w:p>
  <w:p w14:paraId="32D0B28A" w14:textId="77777777" w:rsidR="00B248A8" w:rsidRDefault="00B248A8" w:rsidP="00594196">
    <w:pPr>
      <w:pStyle w:val="Kopfzeile"/>
    </w:pPr>
  </w:p>
  <w:p w14:paraId="0B5E3379" w14:textId="77777777" w:rsidR="00B248A8" w:rsidRDefault="00B248A8" w:rsidP="00594196">
    <w:pPr>
      <w:pStyle w:val="Kopfzeile"/>
    </w:pPr>
  </w:p>
  <w:p w14:paraId="37E96C8B" w14:textId="77777777" w:rsidR="00B248A8" w:rsidRDefault="00B248A8" w:rsidP="00594196">
    <w:pPr>
      <w:pStyle w:val="Kopfzeile"/>
    </w:pPr>
  </w:p>
  <w:p w14:paraId="10F5E432" w14:textId="77777777" w:rsidR="00B248A8" w:rsidRPr="00071A65" w:rsidRDefault="00B248A8" w:rsidP="00594196">
    <w:pPr>
      <w:pStyle w:val="Kopfzeile"/>
      <w:rPr>
        <w:vertAlign w:val="superscri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3D8BCA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3A54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814CB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6E02D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A7616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540D4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E64087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6400E3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9BED2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A6CBA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D76727"/>
    <w:multiLevelType w:val="hybridMultilevel"/>
    <w:tmpl w:val="9760B6C0"/>
    <w:lvl w:ilvl="0" w:tplc="64EE7526">
      <w:start w:val="1"/>
      <w:numFmt w:val="bullet"/>
      <w:lvlText w:val=""/>
      <w:lvlJc w:val="left"/>
      <w:pPr>
        <w:ind w:left="360" w:hanging="360"/>
      </w:pPr>
      <w:rPr>
        <w:rFonts w:ascii="Symbol" w:hAnsi="Symbol" w:hint="default"/>
        <w:color w:val="000000" w:themeColor="background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370C7FB5"/>
    <w:multiLevelType w:val="multilevel"/>
    <w:tmpl w:val="3780980E"/>
    <w:lvl w:ilvl="0">
      <w:start w:val="1"/>
      <w:numFmt w:val="decimal"/>
      <w:pStyle w:val="Aufzhlungszeichen"/>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9"/>
  </w:num>
  <w:num w:numId="2">
    <w:abstractNumId w:val="10"/>
  </w:num>
  <w:num w:numId="3">
    <w:abstractNumId w:val="11"/>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8"/>
  <w:hyphenationZone w:val="425"/>
  <w:doNotHyphenateCap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A4"/>
    <w:rsid w:val="00002AD6"/>
    <w:rsid w:val="0000439F"/>
    <w:rsid w:val="00005907"/>
    <w:rsid w:val="000119DC"/>
    <w:rsid w:val="0002182F"/>
    <w:rsid w:val="00021EA7"/>
    <w:rsid w:val="0003550D"/>
    <w:rsid w:val="00037918"/>
    <w:rsid w:val="000430DC"/>
    <w:rsid w:val="00053BC2"/>
    <w:rsid w:val="000566CC"/>
    <w:rsid w:val="00057CBF"/>
    <w:rsid w:val="00066715"/>
    <w:rsid w:val="00071A65"/>
    <w:rsid w:val="00082DA1"/>
    <w:rsid w:val="000838C6"/>
    <w:rsid w:val="00087170"/>
    <w:rsid w:val="00093226"/>
    <w:rsid w:val="0009780F"/>
    <w:rsid w:val="000A09CA"/>
    <w:rsid w:val="000A4362"/>
    <w:rsid w:val="000A4502"/>
    <w:rsid w:val="000B3BFA"/>
    <w:rsid w:val="000F3475"/>
    <w:rsid w:val="000F5314"/>
    <w:rsid w:val="001079A8"/>
    <w:rsid w:val="00111164"/>
    <w:rsid w:val="00121071"/>
    <w:rsid w:val="001251C1"/>
    <w:rsid w:val="00126596"/>
    <w:rsid w:val="001322F4"/>
    <w:rsid w:val="00134943"/>
    <w:rsid w:val="00134983"/>
    <w:rsid w:val="00136010"/>
    <w:rsid w:val="0014066C"/>
    <w:rsid w:val="001425EA"/>
    <w:rsid w:val="001552EA"/>
    <w:rsid w:val="00161A03"/>
    <w:rsid w:val="00173BAD"/>
    <w:rsid w:val="0019180C"/>
    <w:rsid w:val="001A229F"/>
    <w:rsid w:val="001B228D"/>
    <w:rsid w:val="001B7280"/>
    <w:rsid w:val="001C1CBF"/>
    <w:rsid w:val="001E2755"/>
    <w:rsid w:val="001F3457"/>
    <w:rsid w:val="00212B1B"/>
    <w:rsid w:val="002225E3"/>
    <w:rsid w:val="00230757"/>
    <w:rsid w:val="00231735"/>
    <w:rsid w:val="00251E90"/>
    <w:rsid w:val="00255208"/>
    <w:rsid w:val="00256DEE"/>
    <w:rsid w:val="002954F6"/>
    <w:rsid w:val="002B0D2A"/>
    <w:rsid w:val="002B1089"/>
    <w:rsid w:val="002C1353"/>
    <w:rsid w:val="002C4B5F"/>
    <w:rsid w:val="002D7C63"/>
    <w:rsid w:val="002E4679"/>
    <w:rsid w:val="002E654D"/>
    <w:rsid w:val="00302532"/>
    <w:rsid w:val="00312B91"/>
    <w:rsid w:val="00317C08"/>
    <w:rsid w:val="00320AD7"/>
    <w:rsid w:val="003210C5"/>
    <w:rsid w:val="00346AED"/>
    <w:rsid w:val="00350D12"/>
    <w:rsid w:val="00375791"/>
    <w:rsid w:val="00397A41"/>
    <w:rsid w:val="003A242B"/>
    <w:rsid w:val="003B1377"/>
    <w:rsid w:val="003B2A34"/>
    <w:rsid w:val="004004FC"/>
    <w:rsid w:val="004210CB"/>
    <w:rsid w:val="00421630"/>
    <w:rsid w:val="00424797"/>
    <w:rsid w:val="00427267"/>
    <w:rsid w:val="0043454A"/>
    <w:rsid w:val="00436B9A"/>
    <w:rsid w:val="00441633"/>
    <w:rsid w:val="0045566E"/>
    <w:rsid w:val="00461E0D"/>
    <w:rsid w:val="00486D1B"/>
    <w:rsid w:val="00491A38"/>
    <w:rsid w:val="004A6518"/>
    <w:rsid w:val="004A6734"/>
    <w:rsid w:val="004A6EE7"/>
    <w:rsid w:val="004B147D"/>
    <w:rsid w:val="004B1B99"/>
    <w:rsid w:val="004B70C3"/>
    <w:rsid w:val="004C5A5A"/>
    <w:rsid w:val="004D4369"/>
    <w:rsid w:val="004E173B"/>
    <w:rsid w:val="004E1D0C"/>
    <w:rsid w:val="004E6B5B"/>
    <w:rsid w:val="004F1975"/>
    <w:rsid w:val="004F2538"/>
    <w:rsid w:val="00501BAC"/>
    <w:rsid w:val="00526BAA"/>
    <w:rsid w:val="00541190"/>
    <w:rsid w:val="0054402C"/>
    <w:rsid w:val="00552972"/>
    <w:rsid w:val="00557141"/>
    <w:rsid w:val="00582E2A"/>
    <w:rsid w:val="00594196"/>
    <w:rsid w:val="005A7B88"/>
    <w:rsid w:val="005D552C"/>
    <w:rsid w:val="005E0920"/>
    <w:rsid w:val="005E1D07"/>
    <w:rsid w:val="00603405"/>
    <w:rsid w:val="00605D01"/>
    <w:rsid w:val="006216EC"/>
    <w:rsid w:val="00623429"/>
    <w:rsid w:val="00637F97"/>
    <w:rsid w:val="00641F09"/>
    <w:rsid w:val="00646240"/>
    <w:rsid w:val="00656EE1"/>
    <w:rsid w:val="00664125"/>
    <w:rsid w:val="00674D01"/>
    <w:rsid w:val="00676ECA"/>
    <w:rsid w:val="006777CD"/>
    <w:rsid w:val="00677D20"/>
    <w:rsid w:val="006A5645"/>
    <w:rsid w:val="006C0135"/>
    <w:rsid w:val="006C4C8C"/>
    <w:rsid w:val="006C7A90"/>
    <w:rsid w:val="006D4DA4"/>
    <w:rsid w:val="007102B2"/>
    <w:rsid w:val="0071390F"/>
    <w:rsid w:val="00717203"/>
    <w:rsid w:val="00735157"/>
    <w:rsid w:val="007376BC"/>
    <w:rsid w:val="00760527"/>
    <w:rsid w:val="0076368B"/>
    <w:rsid w:val="00775415"/>
    <w:rsid w:val="00782D9C"/>
    <w:rsid w:val="00783D0A"/>
    <w:rsid w:val="00784A29"/>
    <w:rsid w:val="00785D16"/>
    <w:rsid w:val="007927EB"/>
    <w:rsid w:val="007948E6"/>
    <w:rsid w:val="00797437"/>
    <w:rsid w:val="00797905"/>
    <w:rsid w:val="007A24F3"/>
    <w:rsid w:val="007A7F84"/>
    <w:rsid w:val="007B33D4"/>
    <w:rsid w:val="007B4E43"/>
    <w:rsid w:val="007B536C"/>
    <w:rsid w:val="007B73AF"/>
    <w:rsid w:val="007C08F7"/>
    <w:rsid w:val="007D4E8F"/>
    <w:rsid w:val="007E1B64"/>
    <w:rsid w:val="007E65C7"/>
    <w:rsid w:val="007F10EB"/>
    <w:rsid w:val="007F2D31"/>
    <w:rsid w:val="008008F9"/>
    <w:rsid w:val="008057CF"/>
    <w:rsid w:val="00812E5A"/>
    <w:rsid w:val="00820CFA"/>
    <w:rsid w:val="008346D9"/>
    <w:rsid w:val="008557ED"/>
    <w:rsid w:val="0086105B"/>
    <w:rsid w:val="00865A06"/>
    <w:rsid w:val="00871107"/>
    <w:rsid w:val="008737E5"/>
    <w:rsid w:val="00875E80"/>
    <w:rsid w:val="008A73F7"/>
    <w:rsid w:val="008B29C5"/>
    <w:rsid w:val="008C1720"/>
    <w:rsid w:val="008C4002"/>
    <w:rsid w:val="008D480C"/>
    <w:rsid w:val="008D4EC7"/>
    <w:rsid w:val="008D6B94"/>
    <w:rsid w:val="008E4797"/>
    <w:rsid w:val="008F2AB4"/>
    <w:rsid w:val="008F6C6C"/>
    <w:rsid w:val="0090444F"/>
    <w:rsid w:val="00923AB9"/>
    <w:rsid w:val="00923D76"/>
    <w:rsid w:val="0092497B"/>
    <w:rsid w:val="009313AF"/>
    <w:rsid w:val="0093517B"/>
    <w:rsid w:val="00940CCA"/>
    <w:rsid w:val="00944ADF"/>
    <w:rsid w:val="00944B41"/>
    <w:rsid w:val="00945200"/>
    <w:rsid w:val="009745EB"/>
    <w:rsid w:val="009765F4"/>
    <w:rsid w:val="009812C0"/>
    <w:rsid w:val="009B1C82"/>
    <w:rsid w:val="009B6D44"/>
    <w:rsid w:val="009C1DB4"/>
    <w:rsid w:val="009C3B4D"/>
    <w:rsid w:val="009C655D"/>
    <w:rsid w:val="009E0BB0"/>
    <w:rsid w:val="009E7FB0"/>
    <w:rsid w:val="00A25EFD"/>
    <w:rsid w:val="00A33625"/>
    <w:rsid w:val="00A3462A"/>
    <w:rsid w:val="00A46C50"/>
    <w:rsid w:val="00A5047D"/>
    <w:rsid w:val="00A5164B"/>
    <w:rsid w:val="00A6095C"/>
    <w:rsid w:val="00A6263B"/>
    <w:rsid w:val="00A62894"/>
    <w:rsid w:val="00A763D9"/>
    <w:rsid w:val="00A8376B"/>
    <w:rsid w:val="00AA7FB1"/>
    <w:rsid w:val="00AD3398"/>
    <w:rsid w:val="00AD4EB0"/>
    <w:rsid w:val="00AE3F78"/>
    <w:rsid w:val="00AE65C7"/>
    <w:rsid w:val="00B01824"/>
    <w:rsid w:val="00B21690"/>
    <w:rsid w:val="00B248A8"/>
    <w:rsid w:val="00B317C8"/>
    <w:rsid w:val="00B35238"/>
    <w:rsid w:val="00B41703"/>
    <w:rsid w:val="00B46072"/>
    <w:rsid w:val="00B503E3"/>
    <w:rsid w:val="00B50F60"/>
    <w:rsid w:val="00B73251"/>
    <w:rsid w:val="00B9194C"/>
    <w:rsid w:val="00BA0EDD"/>
    <w:rsid w:val="00BB0485"/>
    <w:rsid w:val="00BB6848"/>
    <w:rsid w:val="00BC20B3"/>
    <w:rsid w:val="00BC2B02"/>
    <w:rsid w:val="00BD474F"/>
    <w:rsid w:val="00BD7134"/>
    <w:rsid w:val="00BE1480"/>
    <w:rsid w:val="00BE39BA"/>
    <w:rsid w:val="00BE6980"/>
    <w:rsid w:val="00BE6DAE"/>
    <w:rsid w:val="00C102B3"/>
    <w:rsid w:val="00C42C0B"/>
    <w:rsid w:val="00C521A8"/>
    <w:rsid w:val="00C6338F"/>
    <w:rsid w:val="00C63BD1"/>
    <w:rsid w:val="00C668E4"/>
    <w:rsid w:val="00C878FD"/>
    <w:rsid w:val="00C90705"/>
    <w:rsid w:val="00C9793A"/>
    <w:rsid w:val="00CA274B"/>
    <w:rsid w:val="00CB62C0"/>
    <w:rsid w:val="00CC1DCC"/>
    <w:rsid w:val="00CC2957"/>
    <w:rsid w:val="00CD100A"/>
    <w:rsid w:val="00CD1588"/>
    <w:rsid w:val="00CD7773"/>
    <w:rsid w:val="00CF14C2"/>
    <w:rsid w:val="00CF3693"/>
    <w:rsid w:val="00CF3C20"/>
    <w:rsid w:val="00CF3C64"/>
    <w:rsid w:val="00D061A0"/>
    <w:rsid w:val="00D1208A"/>
    <w:rsid w:val="00D17669"/>
    <w:rsid w:val="00D26C8D"/>
    <w:rsid w:val="00D3503C"/>
    <w:rsid w:val="00D4047D"/>
    <w:rsid w:val="00D406EA"/>
    <w:rsid w:val="00D50F93"/>
    <w:rsid w:val="00D63AEE"/>
    <w:rsid w:val="00D71EF6"/>
    <w:rsid w:val="00D73B4C"/>
    <w:rsid w:val="00D80C60"/>
    <w:rsid w:val="00D83A4E"/>
    <w:rsid w:val="00D96005"/>
    <w:rsid w:val="00DA3C66"/>
    <w:rsid w:val="00DA4FBD"/>
    <w:rsid w:val="00DB428A"/>
    <w:rsid w:val="00DB4EE8"/>
    <w:rsid w:val="00DC2C73"/>
    <w:rsid w:val="00DC48DF"/>
    <w:rsid w:val="00DC7D79"/>
    <w:rsid w:val="00DD7E5F"/>
    <w:rsid w:val="00DF47A4"/>
    <w:rsid w:val="00DF6F07"/>
    <w:rsid w:val="00E05FAD"/>
    <w:rsid w:val="00E060CB"/>
    <w:rsid w:val="00E3389F"/>
    <w:rsid w:val="00E4446A"/>
    <w:rsid w:val="00E54C4E"/>
    <w:rsid w:val="00E67D66"/>
    <w:rsid w:val="00E956D4"/>
    <w:rsid w:val="00E95711"/>
    <w:rsid w:val="00ED293E"/>
    <w:rsid w:val="00ED5140"/>
    <w:rsid w:val="00EF79ED"/>
    <w:rsid w:val="00F12F89"/>
    <w:rsid w:val="00F16C72"/>
    <w:rsid w:val="00F316A1"/>
    <w:rsid w:val="00F32EF1"/>
    <w:rsid w:val="00F351BB"/>
    <w:rsid w:val="00F36ACA"/>
    <w:rsid w:val="00F42798"/>
    <w:rsid w:val="00F6281F"/>
    <w:rsid w:val="00FB17C1"/>
    <w:rsid w:val="00FC3543"/>
    <w:rsid w:val="00FD00AB"/>
    <w:rsid w:val="00FD529E"/>
    <w:rsid w:val="00FE4D09"/>
    <w:rsid w:val="00FF2971"/>
    <w:rsid w:val="00FF304A"/>
    <w:rsid w:val="00FF5B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E19AF"/>
  <w15:docId w15:val="{974AA664-6EAC-6F4B-B873-EA2BF8E2A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94196"/>
    <w:pPr>
      <w:spacing w:after="0" w:line="260" w:lineRule="exact"/>
      <w:jc w:val="both"/>
    </w:pPr>
    <w:rPr>
      <w:rFonts w:ascii="Arial" w:hAnsi="Arial"/>
      <w:color w:val="000000" w:themeColor="background2"/>
    </w:rPr>
  </w:style>
  <w:style w:type="paragraph" w:styleId="berschrift1">
    <w:name w:val="heading 1"/>
    <w:basedOn w:val="berschrift2"/>
    <w:next w:val="Standard"/>
    <w:link w:val="berschrift1Zchn"/>
    <w:uiPriority w:val="9"/>
    <w:rsid w:val="00212B1B"/>
    <w:pPr>
      <w:outlineLvl w:val="0"/>
    </w:pPr>
    <w:rPr>
      <w:color w:val="17428C" w:themeColor="accent5"/>
    </w:rPr>
  </w:style>
  <w:style w:type="paragraph" w:styleId="berschrift2">
    <w:name w:val="heading 2"/>
    <w:basedOn w:val="Standard"/>
    <w:next w:val="Standard"/>
    <w:link w:val="berschrift2Zchn"/>
    <w:uiPriority w:val="9"/>
    <w:unhideWhenUsed/>
    <w:rsid w:val="00212B1B"/>
    <w:pPr>
      <w:spacing w:line="360" w:lineRule="auto"/>
      <w:jc w:val="center"/>
      <w:outlineLvl w:val="1"/>
    </w:pPr>
    <w:rPr>
      <w:b/>
      <w:color w:val="67B9B0" w:themeColor="accent3"/>
      <w:sz w:val="32"/>
    </w:rPr>
  </w:style>
  <w:style w:type="paragraph" w:styleId="berschrift3">
    <w:name w:val="heading 3"/>
    <w:basedOn w:val="Standard"/>
    <w:next w:val="Standard"/>
    <w:link w:val="berschrift3Zchn"/>
    <w:uiPriority w:val="9"/>
    <w:unhideWhenUsed/>
    <w:rsid w:val="00212B1B"/>
    <w:pPr>
      <w:outlineLvl w:val="2"/>
    </w:pPr>
    <w:rPr>
      <w:color w:val="67B9B0" w:themeColor="accent3"/>
      <w:sz w:val="28"/>
    </w:rPr>
  </w:style>
  <w:style w:type="paragraph" w:styleId="berschrift4">
    <w:name w:val="heading 4"/>
    <w:basedOn w:val="Standard"/>
    <w:next w:val="Standard"/>
    <w:link w:val="berschrift4Zchn"/>
    <w:uiPriority w:val="9"/>
    <w:unhideWhenUsed/>
    <w:rsid w:val="00212B1B"/>
    <w:pPr>
      <w:outlineLvl w:val="3"/>
    </w:pPr>
    <w:rPr>
      <w:color w:val="67B9B0" w:themeColor="accent3"/>
    </w:rPr>
  </w:style>
  <w:style w:type="paragraph" w:styleId="berschrift5">
    <w:name w:val="heading 5"/>
    <w:basedOn w:val="Standard"/>
    <w:next w:val="Standard"/>
    <w:link w:val="berschrift5Zchn"/>
    <w:uiPriority w:val="9"/>
    <w:unhideWhenUsed/>
    <w:rsid w:val="00397A41"/>
    <w:pPr>
      <w:spacing w:before="120" w:after="120"/>
      <w:outlineLvl w:val="4"/>
    </w:pPr>
    <w:rPr>
      <w:b/>
      <w:sz w:val="24"/>
    </w:rPr>
  </w:style>
  <w:style w:type="paragraph" w:styleId="berschrift6">
    <w:name w:val="heading 6"/>
    <w:basedOn w:val="Standard"/>
    <w:next w:val="Standard"/>
    <w:link w:val="berschrift6Zchn"/>
    <w:uiPriority w:val="9"/>
    <w:unhideWhenUsed/>
    <w:rsid w:val="00212B1B"/>
    <w:pPr>
      <w:spacing w:line="360" w:lineRule="auto"/>
      <w:jc w:val="center"/>
      <w:outlineLvl w:val="5"/>
    </w:pPr>
    <w:rPr>
      <w:b/>
      <w:color w:val="67B9B0" w:themeColor="accent3"/>
      <w:sz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next w:val="Standard"/>
    <w:link w:val="AufzhlungszeichenZchn"/>
    <w:autoRedefine/>
    <w:uiPriority w:val="99"/>
    <w:unhideWhenUsed/>
    <w:rsid w:val="00312B91"/>
    <w:pPr>
      <w:numPr>
        <w:numId w:val="3"/>
      </w:numPr>
      <w:tabs>
        <w:tab w:val="left" w:pos="284"/>
      </w:tabs>
      <w:spacing w:before="120" w:after="120" w:line="240" w:lineRule="auto"/>
      <w:ind w:left="1151" w:hanging="357"/>
      <w:contextualSpacing/>
      <w:outlineLvl w:val="2"/>
    </w:pPr>
    <w:rPr>
      <w:rFonts w:ascii="Frutiger LT Std" w:eastAsia="Calibri" w:hAnsi="Frutiger LT Std" w:cs="Arial"/>
      <w:bCs/>
      <w:sz w:val="20"/>
      <w:szCs w:val="20"/>
    </w:rPr>
  </w:style>
  <w:style w:type="character" w:customStyle="1" w:styleId="AufzhlungszeichenZchn">
    <w:name w:val="Aufzählungszeichen Zchn"/>
    <w:basedOn w:val="Absatz-Standardschriftart"/>
    <w:link w:val="Aufzhlungszeichen"/>
    <w:uiPriority w:val="99"/>
    <w:rsid w:val="00312B91"/>
    <w:rPr>
      <w:rFonts w:ascii="Frutiger LT Std" w:eastAsia="Calibri" w:hAnsi="Frutiger LT Std" w:cs="Arial"/>
      <w:bCs/>
      <w:sz w:val="20"/>
      <w:szCs w:val="20"/>
    </w:rPr>
  </w:style>
  <w:style w:type="paragraph" w:styleId="Textkrper-Zeileneinzug">
    <w:name w:val="Body Text Indent"/>
    <w:basedOn w:val="Standard"/>
    <w:link w:val="Textkrper-ZeileneinzugZchn"/>
    <w:uiPriority w:val="99"/>
    <w:unhideWhenUsed/>
    <w:rsid w:val="00CC2957"/>
    <w:pPr>
      <w:spacing w:line="240" w:lineRule="auto"/>
      <w:ind w:left="709"/>
      <w:outlineLvl w:val="3"/>
    </w:pPr>
    <w:rPr>
      <w:rFonts w:ascii="Frutiger LT Std" w:eastAsia="Calibri" w:hAnsi="Frutiger LT Std" w:cs="Calibri"/>
      <w:sz w:val="20"/>
    </w:rPr>
  </w:style>
  <w:style w:type="character" w:customStyle="1" w:styleId="Textkrper-ZeileneinzugZchn">
    <w:name w:val="Textkörper-Zeileneinzug Zchn"/>
    <w:basedOn w:val="Absatz-Standardschriftart"/>
    <w:link w:val="Textkrper-Zeileneinzug"/>
    <w:uiPriority w:val="99"/>
    <w:rsid w:val="00CC2957"/>
    <w:rPr>
      <w:rFonts w:ascii="Frutiger LT Std" w:eastAsia="Calibri" w:hAnsi="Frutiger LT Std" w:cs="Calibri"/>
      <w:color w:val="000000" w:themeColor="background2"/>
      <w:sz w:val="20"/>
    </w:rPr>
  </w:style>
  <w:style w:type="paragraph" w:styleId="Kopfzeile">
    <w:name w:val="header"/>
    <w:basedOn w:val="Standard"/>
    <w:link w:val="KopfzeileZchn"/>
    <w:uiPriority w:val="99"/>
    <w:unhideWhenUsed/>
    <w:rsid w:val="008057CF"/>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8057CF"/>
    <w:rPr>
      <w:rFonts w:ascii="Arial" w:hAnsi="Arial"/>
    </w:rPr>
  </w:style>
  <w:style w:type="paragraph" w:styleId="Fuzeile">
    <w:name w:val="footer"/>
    <w:basedOn w:val="Standard"/>
    <w:link w:val="FuzeileZchn"/>
    <w:uiPriority w:val="99"/>
    <w:unhideWhenUsed/>
    <w:rsid w:val="00594196"/>
    <w:pPr>
      <w:tabs>
        <w:tab w:val="center" w:pos="4536"/>
        <w:tab w:val="right" w:pos="9072"/>
      </w:tabs>
      <w:spacing w:line="180" w:lineRule="exact"/>
      <w:jc w:val="center"/>
    </w:pPr>
    <w:rPr>
      <w:sz w:val="14"/>
    </w:rPr>
  </w:style>
  <w:style w:type="character" w:customStyle="1" w:styleId="FuzeileZchn">
    <w:name w:val="Fußzeile Zchn"/>
    <w:basedOn w:val="Absatz-Standardschriftart"/>
    <w:link w:val="Fuzeile"/>
    <w:uiPriority w:val="99"/>
    <w:rsid w:val="00594196"/>
    <w:rPr>
      <w:rFonts w:ascii="Arial" w:hAnsi="Arial"/>
      <w:color w:val="000000" w:themeColor="background2"/>
      <w:sz w:val="14"/>
    </w:rPr>
  </w:style>
  <w:style w:type="paragraph" w:styleId="Sprechblasentext">
    <w:name w:val="Balloon Text"/>
    <w:basedOn w:val="Standard"/>
    <w:link w:val="SprechblasentextZchn"/>
    <w:semiHidden/>
    <w:unhideWhenUsed/>
    <w:rsid w:val="008057CF"/>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057CF"/>
    <w:rPr>
      <w:rFonts w:ascii="Tahoma" w:hAnsi="Tahoma" w:cs="Tahoma"/>
      <w:sz w:val="16"/>
      <w:szCs w:val="16"/>
    </w:rPr>
  </w:style>
  <w:style w:type="character" w:customStyle="1" w:styleId="berschrift1Zchn">
    <w:name w:val="Überschrift 1 Zchn"/>
    <w:basedOn w:val="Absatz-Standardschriftart"/>
    <w:link w:val="berschrift1"/>
    <w:uiPriority w:val="9"/>
    <w:rsid w:val="00212B1B"/>
    <w:rPr>
      <w:rFonts w:ascii="Arial" w:hAnsi="Arial"/>
      <w:b/>
      <w:color w:val="17428C" w:themeColor="accent5"/>
      <w:sz w:val="32"/>
      <w:lang w:val="en-US"/>
    </w:rPr>
  </w:style>
  <w:style w:type="character" w:customStyle="1" w:styleId="berschrift2Zchn">
    <w:name w:val="Überschrift 2 Zchn"/>
    <w:basedOn w:val="Absatz-Standardschriftart"/>
    <w:link w:val="berschrift2"/>
    <w:uiPriority w:val="9"/>
    <w:rsid w:val="00212B1B"/>
    <w:rPr>
      <w:rFonts w:ascii="Arial" w:hAnsi="Arial"/>
      <w:b/>
      <w:color w:val="67B9B0" w:themeColor="accent3"/>
      <w:sz w:val="32"/>
      <w:lang w:val="en-US"/>
    </w:rPr>
  </w:style>
  <w:style w:type="character" w:customStyle="1" w:styleId="berschrift3Zchn">
    <w:name w:val="Überschrift 3 Zchn"/>
    <w:basedOn w:val="Absatz-Standardschriftart"/>
    <w:link w:val="berschrift3"/>
    <w:uiPriority w:val="9"/>
    <w:rsid w:val="00212B1B"/>
    <w:rPr>
      <w:rFonts w:ascii="Arial" w:hAnsi="Arial"/>
      <w:color w:val="67B9B0" w:themeColor="accent3"/>
      <w:sz w:val="28"/>
      <w:lang w:val="en-US"/>
    </w:rPr>
  </w:style>
  <w:style w:type="character" w:customStyle="1" w:styleId="berschrift4Zchn">
    <w:name w:val="Überschrift 4 Zchn"/>
    <w:basedOn w:val="Absatz-Standardschriftart"/>
    <w:link w:val="berschrift4"/>
    <w:uiPriority w:val="9"/>
    <w:rsid w:val="00212B1B"/>
    <w:rPr>
      <w:rFonts w:ascii="Arial" w:hAnsi="Arial"/>
      <w:color w:val="67B9B0" w:themeColor="accent3"/>
      <w:lang w:val="en-US"/>
    </w:rPr>
  </w:style>
  <w:style w:type="character" w:styleId="Fett">
    <w:name w:val="Strong"/>
    <w:uiPriority w:val="22"/>
    <w:qFormat/>
    <w:rsid w:val="00397A41"/>
    <w:rPr>
      <w:sz w:val="24"/>
    </w:rPr>
  </w:style>
  <w:style w:type="character" w:customStyle="1" w:styleId="berschrift5Zchn">
    <w:name w:val="Überschrift 5 Zchn"/>
    <w:basedOn w:val="Absatz-Standardschriftart"/>
    <w:link w:val="berschrift5"/>
    <w:uiPriority w:val="9"/>
    <w:rsid w:val="00397A41"/>
    <w:rPr>
      <w:rFonts w:ascii="Arial" w:hAnsi="Arial"/>
      <w:b/>
      <w:color w:val="17428C" w:themeColor="accent5"/>
      <w:sz w:val="24"/>
      <w:lang w:val="en-US"/>
    </w:rPr>
  </w:style>
  <w:style w:type="character" w:customStyle="1" w:styleId="berschrift6Zchn">
    <w:name w:val="Überschrift 6 Zchn"/>
    <w:basedOn w:val="Absatz-Standardschriftart"/>
    <w:link w:val="berschrift6"/>
    <w:uiPriority w:val="9"/>
    <w:rsid w:val="00212B1B"/>
    <w:rPr>
      <w:rFonts w:ascii="Arial" w:hAnsi="Arial"/>
      <w:b/>
      <w:color w:val="67B9B0" w:themeColor="accent3"/>
      <w:sz w:val="32"/>
      <w:lang w:val="en-US"/>
    </w:rPr>
  </w:style>
  <w:style w:type="paragraph" w:styleId="Titel">
    <w:name w:val="Title"/>
    <w:basedOn w:val="berschrift1"/>
    <w:next w:val="Standard"/>
    <w:link w:val="TitelZchn"/>
    <w:uiPriority w:val="10"/>
    <w:qFormat/>
    <w:rsid w:val="00594196"/>
    <w:pPr>
      <w:spacing w:before="120" w:after="60" w:line="240" w:lineRule="auto"/>
    </w:pPr>
    <w:rPr>
      <w:rFonts w:cs="Times New Roman (Corps CS)"/>
      <w:caps/>
      <w:noProof/>
      <w:color w:val="000000" w:themeColor="background2"/>
      <w:spacing w:val="20"/>
      <w:sz w:val="36"/>
      <w:lang w:val="en-GB"/>
    </w:rPr>
  </w:style>
  <w:style w:type="character" w:customStyle="1" w:styleId="TitelZchn">
    <w:name w:val="Titel Zchn"/>
    <w:basedOn w:val="Absatz-Standardschriftart"/>
    <w:link w:val="Titel"/>
    <w:uiPriority w:val="10"/>
    <w:rsid w:val="00594196"/>
    <w:rPr>
      <w:rFonts w:ascii="Arial" w:hAnsi="Arial" w:cs="Times New Roman (Corps CS)"/>
      <w:b/>
      <w:caps/>
      <w:noProof/>
      <w:color w:val="000000" w:themeColor="background2"/>
      <w:spacing w:val="20"/>
      <w:sz w:val="36"/>
      <w:lang w:val="en-GB"/>
    </w:rPr>
  </w:style>
  <w:style w:type="paragraph" w:styleId="Untertitel">
    <w:name w:val="Subtitle"/>
    <w:basedOn w:val="Standard"/>
    <w:next w:val="Standard"/>
    <w:link w:val="UntertitelZchn"/>
    <w:uiPriority w:val="11"/>
    <w:qFormat/>
    <w:rsid w:val="00594196"/>
    <w:pPr>
      <w:numPr>
        <w:ilvl w:val="1"/>
      </w:numPr>
      <w:spacing w:before="160" w:after="200" w:line="320" w:lineRule="exact"/>
      <w:ind w:right="567"/>
    </w:pPr>
    <w:rPr>
      <w:rFonts w:eastAsiaTheme="majorEastAsia" w:cstheme="majorBidi"/>
      <w:b/>
      <w:iCs/>
      <w:caps/>
      <w:color w:val="94C11A"/>
      <w:spacing w:val="15"/>
      <w:szCs w:val="24"/>
    </w:rPr>
  </w:style>
  <w:style w:type="character" w:customStyle="1" w:styleId="UntertitelZchn">
    <w:name w:val="Untertitel Zchn"/>
    <w:basedOn w:val="Absatz-Standardschriftart"/>
    <w:link w:val="Untertitel"/>
    <w:uiPriority w:val="11"/>
    <w:rsid w:val="00594196"/>
    <w:rPr>
      <w:rFonts w:ascii="Arial" w:eastAsiaTheme="majorEastAsia" w:hAnsi="Arial" w:cstheme="majorBidi"/>
      <w:b/>
      <w:iCs/>
      <w:caps/>
      <w:color w:val="94C11A"/>
      <w:spacing w:val="15"/>
      <w:szCs w:val="24"/>
    </w:rPr>
  </w:style>
  <w:style w:type="paragraph" w:styleId="Dokumentstruktur">
    <w:name w:val="Document Map"/>
    <w:basedOn w:val="Standard"/>
    <w:link w:val="DokumentstrukturZchn"/>
    <w:uiPriority w:val="99"/>
    <w:semiHidden/>
    <w:unhideWhenUsed/>
    <w:rsid w:val="00BB0485"/>
    <w:pPr>
      <w:spacing w:line="240" w:lineRule="auto"/>
    </w:pPr>
    <w:rPr>
      <w:rFonts w:ascii="Times New Roman" w:hAnsi="Times New Roman" w:cs="Times New Roman"/>
      <w:sz w:val="24"/>
      <w:szCs w:val="24"/>
    </w:rPr>
  </w:style>
  <w:style w:type="character" w:customStyle="1" w:styleId="DokumentstrukturZchn">
    <w:name w:val="Dokumentstruktur Zchn"/>
    <w:basedOn w:val="Absatz-Standardschriftart"/>
    <w:link w:val="Dokumentstruktur"/>
    <w:uiPriority w:val="99"/>
    <w:semiHidden/>
    <w:rsid w:val="00BB0485"/>
    <w:rPr>
      <w:rFonts w:ascii="Times New Roman" w:hAnsi="Times New Roman" w:cs="Times New Roman"/>
      <w:color w:val="17428C" w:themeColor="accent5"/>
      <w:sz w:val="24"/>
      <w:szCs w:val="24"/>
      <w:lang w:val="en-US"/>
    </w:rPr>
  </w:style>
  <w:style w:type="paragraph" w:styleId="Datum">
    <w:name w:val="Date"/>
    <w:basedOn w:val="Standard"/>
    <w:next w:val="Standard"/>
    <w:link w:val="DatumZchn"/>
    <w:uiPriority w:val="99"/>
    <w:unhideWhenUsed/>
    <w:rsid w:val="00594196"/>
    <w:pPr>
      <w:spacing w:before="780"/>
    </w:pPr>
    <w:rPr>
      <w:lang w:val="en-GB"/>
    </w:rPr>
  </w:style>
  <w:style w:type="character" w:customStyle="1" w:styleId="DatumZchn">
    <w:name w:val="Datum Zchn"/>
    <w:basedOn w:val="Absatz-Standardschriftart"/>
    <w:link w:val="Datum"/>
    <w:uiPriority w:val="99"/>
    <w:rsid w:val="00594196"/>
    <w:rPr>
      <w:rFonts w:ascii="Arial" w:hAnsi="Arial"/>
      <w:color w:val="000000" w:themeColor="background2"/>
      <w:lang w:val="en-GB"/>
    </w:rPr>
  </w:style>
  <w:style w:type="paragraph" w:customStyle="1" w:styleId="CompanyName">
    <w:name w:val="Company Name"/>
    <w:basedOn w:val="Fuzeile"/>
    <w:next w:val="Fuzeile"/>
    <w:rsid w:val="00594196"/>
    <w:rPr>
      <w:b/>
    </w:rPr>
  </w:style>
  <w:style w:type="paragraph" w:customStyle="1" w:styleId="Organization">
    <w:name w:val="Organization"/>
    <w:basedOn w:val="Fuzeile"/>
    <w:rsid w:val="00594196"/>
    <w:pPr>
      <w:spacing w:before="120" w:line="180" w:lineRule="atLeast"/>
    </w:pPr>
    <w:rPr>
      <w:b/>
      <w:caps/>
      <w:noProof/>
      <w:lang w:eastAsia="fr-FR"/>
    </w:rPr>
  </w:style>
  <w:style w:type="character" w:styleId="Hyperlink">
    <w:name w:val="Hyperlink"/>
    <w:basedOn w:val="Absatz-Standardschriftart"/>
    <w:uiPriority w:val="99"/>
    <w:unhideWhenUsed/>
    <w:rsid w:val="003B2A34"/>
    <w:rPr>
      <w:color w:val="17428C" w:themeColor="hyperlink"/>
      <w:u w:val="single"/>
    </w:rPr>
  </w:style>
  <w:style w:type="paragraph" w:styleId="StandardWeb">
    <w:name w:val="Normal (Web)"/>
    <w:basedOn w:val="Standard"/>
    <w:uiPriority w:val="99"/>
    <w:unhideWhenUsed/>
    <w:rsid w:val="003B2A34"/>
    <w:pPr>
      <w:spacing w:before="100" w:beforeAutospacing="1" w:after="100" w:afterAutospacing="1" w:line="240" w:lineRule="auto"/>
      <w:jc w:val="left"/>
    </w:pPr>
    <w:rPr>
      <w:rFonts w:ascii="Times New Roman" w:eastAsia="Times New Roman" w:hAnsi="Times New Roman" w:cs="Times New Roman"/>
      <w:color w:val="auto"/>
      <w:sz w:val="24"/>
      <w:szCs w:val="24"/>
      <w:lang w:val="de-DE" w:eastAsia="de-DE"/>
    </w:rPr>
  </w:style>
  <w:style w:type="character" w:styleId="Hervorhebung">
    <w:name w:val="Emphasis"/>
    <w:basedOn w:val="Absatz-Standardschriftart"/>
    <w:uiPriority w:val="20"/>
    <w:qFormat/>
    <w:rsid w:val="003B2A34"/>
    <w:rPr>
      <w:i/>
      <w:iCs/>
    </w:rPr>
  </w:style>
  <w:style w:type="character" w:customStyle="1" w:styleId="SprechblasentextZchn1">
    <w:name w:val="Sprechblasentext Zchn1"/>
    <w:semiHidden/>
    <w:rsid w:val="003B2A34"/>
    <w:rPr>
      <w:rFonts w:ascii="Tahoma" w:eastAsia="Times New Roman" w:hAnsi="Tahoma" w:cs="Tahoma"/>
      <w:sz w:val="16"/>
      <w:szCs w:val="16"/>
      <w:lang w:val="de-CH" w:eastAsia="de-CH"/>
    </w:rPr>
  </w:style>
  <w:style w:type="table" w:styleId="Tabellenraster">
    <w:name w:val="Table Grid"/>
    <w:basedOn w:val="NormaleTabelle"/>
    <w:uiPriority w:val="39"/>
    <w:rsid w:val="003B2A34"/>
    <w:pPr>
      <w:spacing w:after="0" w:line="240" w:lineRule="auto"/>
    </w:pPr>
    <w:rPr>
      <w:sz w:val="24"/>
      <w:szCs w:val="24"/>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uiPriority w:val="99"/>
    <w:semiHidden/>
    <w:unhideWhenUsed/>
    <w:rsid w:val="00256DEE"/>
  </w:style>
  <w:style w:type="character" w:customStyle="1" w:styleId="NichtaufgelsteErwhnung1">
    <w:name w:val="Nicht aufgelöste Erwähnung1"/>
    <w:basedOn w:val="Absatz-Standardschriftart"/>
    <w:uiPriority w:val="99"/>
    <w:semiHidden/>
    <w:unhideWhenUsed/>
    <w:rsid w:val="00D50F93"/>
    <w:rPr>
      <w:color w:val="605E5C"/>
      <w:shd w:val="clear" w:color="auto" w:fill="E1DFDD"/>
    </w:rPr>
  </w:style>
  <w:style w:type="paragraph" w:styleId="berarbeitung">
    <w:name w:val="Revision"/>
    <w:hidden/>
    <w:uiPriority w:val="99"/>
    <w:semiHidden/>
    <w:rsid w:val="00486D1B"/>
    <w:pPr>
      <w:spacing w:after="0" w:line="240" w:lineRule="auto"/>
    </w:pPr>
    <w:rPr>
      <w:rFonts w:ascii="Arial" w:hAnsi="Arial"/>
      <w:color w:val="000000" w:themeColor="background2"/>
    </w:rPr>
  </w:style>
  <w:style w:type="character" w:customStyle="1" w:styleId="NichtaufgelsteErwhnung2">
    <w:name w:val="Nicht aufgelöste Erwähnung2"/>
    <w:basedOn w:val="Absatz-Standardschriftart"/>
    <w:uiPriority w:val="99"/>
    <w:semiHidden/>
    <w:unhideWhenUsed/>
    <w:rsid w:val="00DA3C66"/>
    <w:rPr>
      <w:color w:val="605E5C"/>
      <w:shd w:val="clear" w:color="auto" w:fill="E1DFDD"/>
    </w:rPr>
  </w:style>
  <w:style w:type="character" w:customStyle="1" w:styleId="apple-converted-space">
    <w:name w:val="apple-converted-space"/>
    <w:basedOn w:val="Absatz-Standardschriftart"/>
    <w:rsid w:val="00B73251"/>
  </w:style>
  <w:style w:type="character" w:styleId="BesuchterLink">
    <w:name w:val="FollowedHyperlink"/>
    <w:basedOn w:val="Absatz-Standardschriftart"/>
    <w:uiPriority w:val="99"/>
    <w:semiHidden/>
    <w:unhideWhenUsed/>
    <w:rsid w:val="00C9793A"/>
    <w:rPr>
      <w:color w:val="17428C" w:themeColor="followedHyperlink"/>
      <w:u w:val="single"/>
    </w:rPr>
  </w:style>
  <w:style w:type="character" w:customStyle="1" w:styleId="NichtaufgelsteErwhnung3">
    <w:name w:val="Nicht aufgelöste Erwähnung3"/>
    <w:basedOn w:val="Absatz-Standardschriftart"/>
    <w:uiPriority w:val="99"/>
    <w:semiHidden/>
    <w:unhideWhenUsed/>
    <w:rsid w:val="00C979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09442">
      <w:bodyDiv w:val="1"/>
      <w:marLeft w:val="0"/>
      <w:marRight w:val="0"/>
      <w:marTop w:val="0"/>
      <w:marBottom w:val="0"/>
      <w:divBdr>
        <w:top w:val="none" w:sz="0" w:space="0" w:color="auto"/>
        <w:left w:val="none" w:sz="0" w:space="0" w:color="auto"/>
        <w:bottom w:val="none" w:sz="0" w:space="0" w:color="auto"/>
        <w:right w:val="none" w:sz="0" w:space="0" w:color="auto"/>
      </w:divBdr>
    </w:div>
    <w:div w:id="1513103201">
      <w:bodyDiv w:val="1"/>
      <w:marLeft w:val="0"/>
      <w:marRight w:val="0"/>
      <w:marTop w:val="0"/>
      <w:marBottom w:val="0"/>
      <w:divBdr>
        <w:top w:val="none" w:sz="0" w:space="0" w:color="auto"/>
        <w:left w:val="none" w:sz="0" w:space="0" w:color="auto"/>
        <w:bottom w:val="none" w:sz="0" w:space="0" w:color="auto"/>
        <w:right w:val="none" w:sz="0" w:space="0" w:color="auto"/>
      </w:divBdr>
    </w:div>
    <w:div w:id="1560171273">
      <w:bodyDiv w:val="1"/>
      <w:marLeft w:val="0"/>
      <w:marRight w:val="0"/>
      <w:marTop w:val="0"/>
      <w:marBottom w:val="0"/>
      <w:divBdr>
        <w:top w:val="none" w:sz="0" w:space="0" w:color="auto"/>
        <w:left w:val="none" w:sz="0" w:space="0" w:color="auto"/>
        <w:bottom w:val="none" w:sz="0" w:space="0" w:color="auto"/>
        <w:right w:val="none" w:sz="0" w:space="0" w:color="auto"/>
      </w:divBdr>
    </w:div>
    <w:div w:id="1645046540">
      <w:bodyDiv w:val="1"/>
      <w:marLeft w:val="0"/>
      <w:marRight w:val="0"/>
      <w:marTop w:val="0"/>
      <w:marBottom w:val="0"/>
      <w:divBdr>
        <w:top w:val="none" w:sz="0" w:space="0" w:color="auto"/>
        <w:left w:val="none" w:sz="0" w:space="0" w:color="auto"/>
        <w:bottom w:val="none" w:sz="0" w:space="0" w:color="auto"/>
        <w:right w:val="none" w:sz="0" w:space="0" w:color="auto"/>
      </w:divBdr>
    </w:div>
    <w:div w:id="1681077236">
      <w:bodyDiv w:val="1"/>
      <w:marLeft w:val="0"/>
      <w:marRight w:val="0"/>
      <w:marTop w:val="0"/>
      <w:marBottom w:val="0"/>
      <w:divBdr>
        <w:top w:val="none" w:sz="0" w:space="0" w:color="auto"/>
        <w:left w:val="none" w:sz="0" w:space="0" w:color="auto"/>
        <w:bottom w:val="none" w:sz="0" w:space="0" w:color="auto"/>
        <w:right w:val="none" w:sz="0" w:space="0" w:color="auto"/>
      </w:divBdr>
    </w:div>
    <w:div w:id="183090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over.de/veranstaltungen" TargetMode="External"/><Relationship Id="rId13" Type="http://schemas.openxmlformats.org/officeDocument/2006/relationships/hyperlink" Target="http://www.isover.de/veranstaltu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inkedin.com/company/saint-gobain-generaldelegation-mitteleuropa/"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gips.de/praxis-umsetzung/schulungen-seminare" TargetMode="External"/><Relationship Id="rId5" Type="http://schemas.openxmlformats.org/officeDocument/2006/relationships/webSettings" Target="webSettings.xml"/><Relationship Id="rId15" Type="http://schemas.openxmlformats.org/officeDocument/2006/relationships/hyperlink" Target="https://www.saint-gobain.de/" TargetMode="External"/><Relationship Id="rId10" Type="http://schemas.openxmlformats.org/officeDocument/2006/relationships/hyperlink" Target="http://www.isover.de/veranstaltungen"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igips.de/praxis-umsetzung/schulungen-seminare" TargetMode="External"/><Relationship Id="rId14" Type="http://schemas.openxmlformats.org/officeDocument/2006/relationships/hyperlink" Target="http://www.rigips.de/praxis-umsetzung/schulungen-seminare"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0401567\Desktop\CHARTES%20GARPHIQUE\Nouveau%20dossier\Press%20release\PRESS_RELEASE_ENDORSED-BRAND-ISOVER.dotx" TargetMode="External"/></Relationships>
</file>

<file path=word/theme/theme1.xml><?xml version="1.0" encoding="utf-8"?>
<a:theme xmlns:a="http://schemas.openxmlformats.org/drawingml/2006/main" name="Thème Office">
  <a:themeElements>
    <a:clrScheme name="SAINT-GOBAIN">
      <a:dk1>
        <a:srgbClr val="575756"/>
      </a:dk1>
      <a:lt1>
        <a:sysClr val="window" lastClr="FFFFFF"/>
      </a:lt1>
      <a:dk2>
        <a:srgbClr val="17428C"/>
      </a:dk2>
      <a:lt2>
        <a:srgbClr val="000000"/>
      </a:lt2>
      <a:accent1>
        <a:srgbClr val="CE1431"/>
      </a:accent1>
      <a:accent2>
        <a:srgbClr val="E5531A"/>
      </a:accent2>
      <a:accent3>
        <a:srgbClr val="67B9B0"/>
      </a:accent3>
      <a:accent4>
        <a:srgbClr val="219CDC"/>
      </a:accent4>
      <a:accent5>
        <a:srgbClr val="17428C"/>
      </a:accent5>
      <a:accent6>
        <a:srgbClr val="000000"/>
      </a:accent6>
      <a:hlink>
        <a:srgbClr val="17428C"/>
      </a:hlink>
      <a:folHlink>
        <a:srgbClr val="17428C"/>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6BD2E-D57A-4FF2-987F-0D4709526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C:\Users\E0401567\Desktop\CHARTES GARPHIQUE\Nouveau dossier\Press release\PRESS_RELEASE_ENDORSED-BRAND-ISOVER.dotx</Template>
  <TotalTime>0</TotalTime>
  <Pages>3</Pages>
  <Words>736</Words>
  <Characters>5327</Characters>
  <Application>Microsoft Office Word</Application>
  <DocSecurity>0</DocSecurity>
  <Lines>133</Lines>
  <Paragraphs>24</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Manager/>
  <Company> </Company>
  <LinksUpToDate>false</LinksUpToDate>
  <CharactersWithSpaces>6039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Christoph Tauschwitz</cp:lastModifiedBy>
  <cp:revision>5</cp:revision>
  <cp:lastPrinted>2020-07-14T08:50:00Z</cp:lastPrinted>
  <dcterms:created xsi:type="dcterms:W3CDTF">2021-10-27T05:41:00Z</dcterms:created>
  <dcterms:modified xsi:type="dcterms:W3CDTF">2021-10-29T05:49:00Z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d06422-c515-4a4e-a1f2-e6a0c0200eae_Enabled">
    <vt:lpwstr>true</vt:lpwstr>
  </property>
  <property fmtid="{D5CDD505-2E9C-101B-9397-08002B2CF9AE}" pid="3" name="MSIP_Label_ced06422-c515-4a4e-a1f2-e6a0c0200eae_SetDate">
    <vt:lpwstr>2021-10-08T09:59:00Z</vt:lpwstr>
  </property>
  <property fmtid="{D5CDD505-2E9C-101B-9397-08002B2CF9AE}" pid="4" name="MSIP_Label_ced06422-c515-4a4e-a1f2-e6a0c0200eae_Method">
    <vt:lpwstr>Standard</vt:lpwstr>
  </property>
  <property fmtid="{D5CDD505-2E9C-101B-9397-08002B2CF9AE}" pid="5" name="MSIP_Label_ced06422-c515-4a4e-a1f2-e6a0c0200eae_Name">
    <vt:lpwstr>Unclassifed</vt:lpwstr>
  </property>
  <property fmtid="{D5CDD505-2E9C-101B-9397-08002B2CF9AE}" pid="6" name="MSIP_Label_ced06422-c515-4a4e-a1f2-e6a0c0200eae_SiteId">
    <vt:lpwstr>e339bd4b-2e3b-4035-a452-2112d502f2ff</vt:lpwstr>
  </property>
  <property fmtid="{D5CDD505-2E9C-101B-9397-08002B2CF9AE}" pid="7" name="MSIP_Label_ced06422-c515-4a4e-a1f2-e6a0c0200eae_ActionId">
    <vt:lpwstr>ccc03d58-e7e9-4a46-b3f7-58958e21f197</vt:lpwstr>
  </property>
  <property fmtid="{D5CDD505-2E9C-101B-9397-08002B2CF9AE}" pid="8" name="MSIP_Label_ced06422-c515-4a4e-a1f2-e6a0c0200eae_ContentBits">
    <vt:lpwstr>0</vt:lpwstr>
  </property>
</Properties>
</file>